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425DEEAA"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F021D6">
        <w:rPr>
          <w:rFonts w:cs="Arial"/>
          <w:b/>
          <w:bCs/>
          <w:sz w:val="24"/>
          <w:szCs w:val="24"/>
        </w:rPr>
        <w:t>4</w:t>
      </w:r>
      <w:r>
        <w:rPr>
          <w:rFonts w:cs="Arial"/>
          <w:b/>
          <w:bCs/>
          <w:sz w:val="24"/>
          <w:szCs w:val="24"/>
        </w:rPr>
        <w:t>-e</w:t>
      </w:r>
      <w:r w:rsidR="000D5EC9" w:rsidRPr="007D3E81">
        <w:rPr>
          <w:rFonts w:cs="Arial"/>
          <w:b/>
          <w:sz w:val="24"/>
          <w:szCs w:val="24"/>
        </w:rPr>
        <w:tab/>
      </w:r>
      <w:r w:rsidR="00425F6E" w:rsidRPr="00425F6E">
        <w:rPr>
          <w:b/>
          <w:noProof/>
          <w:sz w:val="24"/>
          <w:szCs w:val="24"/>
        </w:rPr>
        <w:t>R3-</w:t>
      </w:r>
      <w:r w:rsidR="00425F6E" w:rsidRPr="00425F6E">
        <w:rPr>
          <w:b/>
          <w:noProof/>
          <w:sz w:val="24"/>
          <w:szCs w:val="24"/>
        </w:rPr>
        <w:t>21566</w:t>
      </w:r>
      <w:r w:rsidR="00425F6E">
        <w:rPr>
          <w:b/>
          <w:noProof/>
          <w:sz w:val="24"/>
          <w:szCs w:val="24"/>
        </w:rPr>
        <w:t>1</w:t>
      </w:r>
    </w:p>
    <w:p w14:paraId="7475CF16" w14:textId="772949A9" w:rsidR="00910153" w:rsidRDefault="00F021D6" w:rsidP="00910153">
      <w:pPr>
        <w:pStyle w:val="CRCoverPage"/>
        <w:tabs>
          <w:tab w:val="right" w:pos="9639"/>
          <w:tab w:val="right" w:pos="13323"/>
        </w:tabs>
        <w:spacing w:after="0"/>
        <w:rPr>
          <w:rFonts w:cs="Arial"/>
          <w:b/>
          <w:sz w:val="24"/>
          <w:szCs w:val="24"/>
        </w:rPr>
      </w:pPr>
      <w:r w:rsidRPr="00F021D6">
        <w:rPr>
          <w:rFonts w:cs="Arial"/>
          <w:b/>
          <w:bCs/>
          <w:sz w:val="24"/>
          <w:szCs w:val="24"/>
        </w:rPr>
        <w:t>E-meeting, 1-11 Nov 2021</w:t>
      </w:r>
    </w:p>
    <w:p w14:paraId="66968363" w14:textId="77777777" w:rsidR="0037119B" w:rsidRPr="007D3E81" w:rsidRDefault="0037119B" w:rsidP="0037119B">
      <w:pPr>
        <w:pStyle w:val="ac"/>
        <w:jc w:val="both"/>
        <w:rPr>
          <w:rFonts w:eastAsia="宋体"/>
          <w:b w:val="0"/>
          <w:i w:val="0"/>
          <w:noProof w:val="0"/>
          <w:sz w:val="24"/>
          <w:lang w:eastAsia="zh-CN"/>
        </w:rPr>
      </w:pPr>
      <w:bookmarkStart w:id="1" w:name="_GoBack"/>
      <w:bookmarkEnd w:id="1"/>
    </w:p>
    <w:p w14:paraId="373B6BAB" w14:textId="49097FD6"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17A3B" w:rsidRPr="00D17A3B">
        <w:rPr>
          <w:rFonts w:ascii="Arial" w:hAnsi="Arial"/>
          <w:sz w:val="24"/>
          <w:lang w:eastAsia="zh-CN"/>
        </w:rPr>
        <w:t>Further discussions on RAN r</w:t>
      </w:r>
      <w:r w:rsidR="00D17A3B">
        <w:rPr>
          <w:rFonts w:ascii="Arial" w:hAnsi="Arial"/>
          <w:sz w:val="24"/>
          <w:lang w:eastAsia="zh-CN"/>
        </w:rPr>
        <w:t>elated measurements and informa</w:t>
      </w:r>
      <w:r w:rsidR="00D17A3B" w:rsidRPr="00D17A3B">
        <w:rPr>
          <w:rFonts w:ascii="Arial" w:hAnsi="Arial"/>
          <w:sz w:val="24"/>
          <w:lang w:eastAsia="zh-CN"/>
        </w:rPr>
        <w:t>t</w:t>
      </w:r>
      <w:r w:rsidR="00D17A3B">
        <w:rPr>
          <w:rFonts w:ascii="Arial" w:hAnsi="Arial"/>
          <w:sz w:val="24"/>
          <w:lang w:eastAsia="zh-CN"/>
        </w:rPr>
        <w:t>i</w:t>
      </w:r>
      <w:r w:rsidR="00D17A3B" w:rsidRPr="00D17A3B">
        <w:rPr>
          <w:rFonts w:ascii="Arial" w:hAnsi="Arial"/>
          <w:sz w:val="24"/>
          <w:lang w:eastAsia="zh-CN"/>
        </w:rPr>
        <w:t>on</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61D7263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010EA" w:rsidRPr="001010EA">
        <w:rPr>
          <w:rFonts w:ascii="Arial" w:hAnsi="Arial"/>
          <w:sz w:val="24"/>
        </w:rPr>
        <w:t>15.4</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C51BC07" w14:textId="39EFC732" w:rsidR="009F3EBC" w:rsidRDefault="009F3EBC" w:rsidP="009F3EBC">
      <w:pPr>
        <w:jc w:val="both"/>
      </w:pPr>
      <w:bookmarkStart w:id="2" w:name="OLE_LINK1"/>
      <w:bookmarkStart w:id="3" w:name="OLE_LINK2"/>
      <w:r>
        <w:t xml:space="preserve">In the last meeting, RAN3 discussed the </w:t>
      </w:r>
      <w:r w:rsidR="00D17A3B">
        <w:t>a</w:t>
      </w:r>
      <w:r w:rsidR="00D17A3B" w:rsidRPr="00D17A3B">
        <w:t xml:space="preserve">lignment of Radio-Related Measurement and </w:t>
      </w:r>
      <w:proofErr w:type="spellStart"/>
      <w:r w:rsidR="00D17A3B" w:rsidRPr="00D17A3B">
        <w:t>QoE</w:t>
      </w:r>
      <w:proofErr w:type="spellEnd"/>
      <w:r w:rsidR="00D17A3B" w:rsidRPr="00D17A3B">
        <w:t xml:space="preserve"> Measurements </w:t>
      </w:r>
      <w:r>
        <w:t>and had the following agreements:</w:t>
      </w:r>
    </w:p>
    <w:p w14:paraId="610E6E01" w14:textId="77777777" w:rsidR="00D17A3B" w:rsidRPr="001D7218" w:rsidRDefault="00D17A3B" w:rsidP="00E52910">
      <w:pPr>
        <w:pBdr>
          <w:top w:val="single" w:sz="4" w:space="1" w:color="auto"/>
          <w:left w:val="single" w:sz="4" w:space="4" w:color="auto"/>
          <w:bottom w:val="single" w:sz="4" w:space="1" w:color="auto"/>
          <w:right w:val="single" w:sz="4" w:space="4" w:color="auto"/>
        </w:pBdr>
        <w:contextualSpacing/>
        <w:rPr>
          <w:rFonts w:eastAsia="Malgun Gothic" w:cs="Calibri"/>
          <w:color w:val="00B050"/>
          <w:sz w:val="18"/>
          <w:szCs w:val="18"/>
          <w:lang w:eastAsia="zh-CN"/>
        </w:rPr>
      </w:pPr>
      <w:r w:rsidRPr="001D7218">
        <w:rPr>
          <w:rFonts w:cs="Calibri"/>
          <w:color w:val="00B050"/>
          <w:sz w:val="18"/>
          <w:szCs w:val="18"/>
        </w:rPr>
        <w:t xml:space="preserve">Postpone the discussion on alignment for the case that MDT is configured before </w:t>
      </w:r>
      <w:proofErr w:type="spellStart"/>
      <w:r w:rsidRPr="001D7218">
        <w:rPr>
          <w:rFonts w:cs="Calibri"/>
          <w:color w:val="00B050"/>
          <w:sz w:val="18"/>
          <w:szCs w:val="18"/>
        </w:rPr>
        <w:t>QoE</w:t>
      </w:r>
      <w:proofErr w:type="spellEnd"/>
      <w:r w:rsidRPr="001D7218">
        <w:rPr>
          <w:rFonts w:cs="Calibri"/>
          <w:color w:val="00B050"/>
          <w:sz w:val="18"/>
          <w:szCs w:val="18"/>
        </w:rPr>
        <w:t xml:space="preserve"> configuration till clarification is received from </w:t>
      </w:r>
      <w:proofErr w:type="spellStart"/>
      <w:r w:rsidRPr="001D7218">
        <w:rPr>
          <w:rFonts w:cs="Calibri"/>
          <w:color w:val="00B050"/>
          <w:sz w:val="18"/>
          <w:szCs w:val="18"/>
        </w:rPr>
        <w:t>SA5</w:t>
      </w:r>
      <w:proofErr w:type="spellEnd"/>
      <w:r w:rsidRPr="001D7218">
        <w:rPr>
          <w:rFonts w:cs="Calibri"/>
          <w:color w:val="00B050"/>
          <w:sz w:val="18"/>
          <w:szCs w:val="18"/>
        </w:rPr>
        <w:t xml:space="preserve"> on </w:t>
      </w:r>
      <w:proofErr w:type="spellStart"/>
      <w:r w:rsidRPr="001D7218">
        <w:rPr>
          <w:rFonts w:cs="Calibri"/>
          <w:color w:val="00B050"/>
          <w:sz w:val="18"/>
          <w:szCs w:val="18"/>
        </w:rPr>
        <w:t>QoE</w:t>
      </w:r>
      <w:proofErr w:type="spellEnd"/>
      <w:r w:rsidRPr="001D7218">
        <w:rPr>
          <w:rFonts w:cs="Calibri"/>
          <w:color w:val="00B050"/>
          <w:sz w:val="18"/>
          <w:szCs w:val="18"/>
        </w:rPr>
        <w:t xml:space="preserve"> activation/deactivation procedure (i.e., whether to reuse trace function for </w:t>
      </w:r>
      <w:proofErr w:type="spellStart"/>
      <w:r w:rsidRPr="001D7218">
        <w:rPr>
          <w:rFonts w:cs="Calibri"/>
          <w:color w:val="00B050"/>
          <w:sz w:val="18"/>
          <w:szCs w:val="18"/>
        </w:rPr>
        <w:t>QoE</w:t>
      </w:r>
      <w:proofErr w:type="spellEnd"/>
      <w:r w:rsidRPr="001D7218">
        <w:rPr>
          <w:rFonts w:cs="Calibri"/>
          <w:color w:val="00B050"/>
          <w:sz w:val="18"/>
          <w:szCs w:val="18"/>
        </w:rPr>
        <w:t xml:space="preserve"> and if multiple trace sessions can be supported).</w:t>
      </w:r>
    </w:p>
    <w:p w14:paraId="019F0FE8" w14:textId="77777777" w:rsidR="00D17A3B" w:rsidRPr="001D7218" w:rsidRDefault="00D17A3B" w:rsidP="00E52910">
      <w:pPr>
        <w:pStyle w:val="afc"/>
        <w:pBdr>
          <w:top w:val="single" w:sz="4" w:space="1" w:color="auto"/>
          <w:left w:val="single" w:sz="4" w:space="4" w:color="auto"/>
          <w:bottom w:val="single" w:sz="4" w:space="1" w:color="auto"/>
          <w:right w:val="single" w:sz="4" w:space="4" w:color="auto"/>
        </w:pBdr>
        <w:spacing w:before="0" w:beforeAutospacing="0" w:after="120" w:afterAutospacing="0"/>
        <w:rPr>
          <w:rFonts w:cs="Calibri"/>
          <w:color w:val="00B050"/>
          <w:sz w:val="18"/>
          <w:szCs w:val="18"/>
        </w:rPr>
      </w:pPr>
      <w:r w:rsidRPr="001D7218">
        <w:rPr>
          <w:rFonts w:cs="Calibri"/>
          <w:color w:val="00B050"/>
          <w:sz w:val="18"/>
          <w:szCs w:val="18"/>
        </w:rPr>
        <w:t xml:space="preserve">An indicator is required in the </w:t>
      </w:r>
      <w:proofErr w:type="spellStart"/>
      <w:r w:rsidRPr="001D7218">
        <w:rPr>
          <w:rFonts w:cs="Calibri"/>
          <w:color w:val="00B050"/>
          <w:sz w:val="18"/>
          <w:szCs w:val="18"/>
        </w:rPr>
        <w:t>QoE</w:t>
      </w:r>
      <w:proofErr w:type="spellEnd"/>
      <w:r w:rsidRPr="001D7218">
        <w:rPr>
          <w:rFonts w:cs="Calibri"/>
          <w:color w:val="00B050"/>
          <w:sz w:val="18"/>
          <w:szCs w:val="18"/>
        </w:rPr>
        <w:t xml:space="preserve"> configuration to NG-RAN to inform whether it should perform MDT and </w:t>
      </w:r>
      <w:proofErr w:type="spellStart"/>
      <w:r w:rsidRPr="001D7218">
        <w:rPr>
          <w:rFonts w:cs="Calibri"/>
          <w:color w:val="00B050"/>
          <w:sz w:val="18"/>
          <w:szCs w:val="18"/>
        </w:rPr>
        <w:t>QoE</w:t>
      </w:r>
      <w:proofErr w:type="spellEnd"/>
      <w:r w:rsidRPr="001D7218">
        <w:rPr>
          <w:rFonts w:cs="Calibri"/>
          <w:color w:val="00B050"/>
          <w:sz w:val="18"/>
          <w:szCs w:val="18"/>
        </w:rPr>
        <w:t xml:space="preserve"> measurements in a time-aligned manner. FFS whether an explicit or implicit indicator.</w:t>
      </w:r>
    </w:p>
    <w:p w14:paraId="4E31EE34" w14:textId="77777777" w:rsidR="00D17A3B" w:rsidRPr="00195B63" w:rsidRDefault="00D17A3B" w:rsidP="00E52910">
      <w:pPr>
        <w:pStyle w:val="afc"/>
        <w:pBdr>
          <w:top w:val="single" w:sz="4" w:space="1" w:color="auto"/>
          <w:left w:val="single" w:sz="4" w:space="4" w:color="auto"/>
          <w:bottom w:val="single" w:sz="4" w:space="1" w:color="auto"/>
          <w:right w:val="single" w:sz="4" w:space="4" w:color="auto"/>
        </w:pBdr>
        <w:spacing w:before="0" w:beforeAutospacing="0" w:after="120" w:afterAutospacing="0"/>
        <w:rPr>
          <w:rFonts w:cs="Calibri"/>
          <w:color w:val="00B050"/>
          <w:sz w:val="18"/>
          <w:szCs w:val="18"/>
        </w:rPr>
      </w:pPr>
      <w:r w:rsidRPr="00195B63">
        <w:rPr>
          <w:rFonts w:cs="Calibri"/>
          <w:color w:val="00B050"/>
          <w:sz w:val="18"/>
          <w:szCs w:val="18"/>
        </w:rPr>
        <w:t xml:space="preserve">WA: NG-RAN should include Trace Reference and Trace Recording Session Reference in the </w:t>
      </w:r>
      <w:proofErr w:type="spellStart"/>
      <w:r w:rsidRPr="00195B63">
        <w:rPr>
          <w:rFonts w:cs="Calibri"/>
          <w:color w:val="00B050"/>
          <w:sz w:val="18"/>
          <w:szCs w:val="18"/>
        </w:rPr>
        <w:t>QoE</w:t>
      </w:r>
      <w:proofErr w:type="spellEnd"/>
      <w:r w:rsidRPr="00195B63">
        <w:rPr>
          <w:rFonts w:cs="Calibri"/>
          <w:color w:val="00B050"/>
          <w:sz w:val="18"/>
          <w:szCs w:val="18"/>
        </w:rPr>
        <w:t xml:space="preserve"> report sent to MCE</w:t>
      </w:r>
    </w:p>
    <w:p w14:paraId="29F3C6CE" w14:textId="77777777" w:rsidR="00D17A3B" w:rsidRPr="00195B63" w:rsidRDefault="00D17A3B" w:rsidP="00E52910">
      <w:pPr>
        <w:pStyle w:val="afc"/>
        <w:pBdr>
          <w:top w:val="single" w:sz="4" w:space="1" w:color="auto"/>
          <w:left w:val="single" w:sz="4" w:space="4" w:color="auto"/>
          <w:bottom w:val="single" w:sz="4" w:space="1" w:color="auto"/>
          <w:right w:val="single" w:sz="4" w:space="4" w:color="auto"/>
        </w:pBdr>
        <w:spacing w:before="0" w:beforeAutospacing="0" w:after="120" w:afterAutospacing="0"/>
        <w:rPr>
          <w:rFonts w:cs="Calibri"/>
          <w:color w:val="00B050"/>
          <w:sz w:val="18"/>
          <w:szCs w:val="18"/>
        </w:rPr>
      </w:pPr>
      <w:r w:rsidRPr="00195B63">
        <w:rPr>
          <w:rFonts w:cs="Calibri"/>
          <w:color w:val="00B050"/>
          <w:sz w:val="18"/>
          <w:szCs w:val="18"/>
        </w:rPr>
        <w:t xml:space="preserve">WA: NG-RAN should NOT include the Trace Reference and Trace Recording Session Reference in the </w:t>
      </w:r>
      <w:proofErr w:type="spellStart"/>
      <w:r w:rsidRPr="00195B63">
        <w:rPr>
          <w:rFonts w:cs="Calibri"/>
          <w:color w:val="00B050"/>
          <w:sz w:val="18"/>
          <w:szCs w:val="18"/>
        </w:rPr>
        <w:t>QoE</w:t>
      </w:r>
      <w:proofErr w:type="spellEnd"/>
      <w:r w:rsidRPr="00195B63">
        <w:rPr>
          <w:rFonts w:cs="Calibri"/>
          <w:color w:val="00B050"/>
          <w:sz w:val="18"/>
          <w:szCs w:val="18"/>
        </w:rPr>
        <w:t xml:space="preserve"> configuration sent to UE</w:t>
      </w:r>
    </w:p>
    <w:p w14:paraId="1CFFC38B" w14:textId="77777777" w:rsidR="00D17A3B" w:rsidRPr="001D7218" w:rsidRDefault="00D17A3B" w:rsidP="00E52910">
      <w:pPr>
        <w:pStyle w:val="afc"/>
        <w:pBdr>
          <w:top w:val="single" w:sz="4" w:space="1" w:color="auto"/>
          <w:left w:val="single" w:sz="4" w:space="4" w:color="auto"/>
          <w:bottom w:val="single" w:sz="4" w:space="1" w:color="auto"/>
          <w:right w:val="single" w:sz="4" w:space="4" w:color="auto"/>
        </w:pBdr>
        <w:spacing w:before="0" w:beforeAutospacing="0" w:after="180" w:afterAutospacing="0"/>
        <w:rPr>
          <w:rFonts w:eastAsia="宋体" w:cs="Calibri"/>
          <w:color w:val="00B050"/>
          <w:sz w:val="18"/>
          <w:szCs w:val="18"/>
        </w:rPr>
      </w:pPr>
      <w:r w:rsidRPr="001D7218">
        <w:rPr>
          <w:rFonts w:cs="Calibri"/>
          <w:color w:val="00B050"/>
          <w:sz w:val="18"/>
          <w:szCs w:val="18"/>
        </w:rPr>
        <w:t xml:space="preserve">NG-RAN can include session start and session end time stamp information related to MDT and </w:t>
      </w:r>
      <w:proofErr w:type="spellStart"/>
      <w:r w:rsidRPr="001D7218">
        <w:rPr>
          <w:rFonts w:cs="Calibri"/>
          <w:color w:val="00B050"/>
          <w:sz w:val="18"/>
          <w:szCs w:val="18"/>
        </w:rPr>
        <w:t>QoE</w:t>
      </w:r>
      <w:proofErr w:type="spellEnd"/>
      <w:r w:rsidRPr="001D7218">
        <w:rPr>
          <w:rFonts w:cs="Calibri"/>
          <w:color w:val="00B050"/>
          <w:sz w:val="18"/>
          <w:szCs w:val="18"/>
        </w:rPr>
        <w:t xml:space="preserve"> reports autonomously (e.g., using the same clock for MDT and </w:t>
      </w:r>
      <w:proofErr w:type="spellStart"/>
      <w:r w:rsidRPr="001D7218">
        <w:rPr>
          <w:rFonts w:cs="Calibri"/>
          <w:color w:val="00B050"/>
          <w:sz w:val="18"/>
          <w:szCs w:val="18"/>
        </w:rPr>
        <w:t>QoE</w:t>
      </w:r>
      <w:proofErr w:type="spellEnd"/>
      <w:r w:rsidRPr="001D7218">
        <w:rPr>
          <w:rFonts w:cs="Calibri"/>
          <w:color w:val="00B050"/>
          <w:sz w:val="18"/>
          <w:szCs w:val="18"/>
        </w:rPr>
        <w:t xml:space="preserve"> )to assist the correlation entity. FFS whether UE also assists with time stamp information (e.g., start/stop time or via application layer timing information)</w:t>
      </w:r>
    </w:p>
    <w:p w14:paraId="1AFD7933" w14:textId="77777777" w:rsidR="00D17A3B" w:rsidRPr="001D7218" w:rsidRDefault="00D17A3B" w:rsidP="00E52910">
      <w:pPr>
        <w:pStyle w:val="afc"/>
        <w:pBdr>
          <w:top w:val="single" w:sz="4" w:space="1" w:color="auto"/>
          <w:left w:val="single" w:sz="4" w:space="4" w:color="auto"/>
          <w:bottom w:val="single" w:sz="4" w:space="1" w:color="auto"/>
          <w:right w:val="single" w:sz="4" w:space="4" w:color="auto"/>
        </w:pBdr>
        <w:spacing w:before="0" w:beforeAutospacing="0" w:after="180" w:afterAutospacing="0"/>
        <w:rPr>
          <w:rFonts w:cs="Calibri"/>
          <w:color w:val="00B050"/>
          <w:sz w:val="18"/>
          <w:szCs w:val="18"/>
        </w:rPr>
      </w:pPr>
      <w:proofErr w:type="spellStart"/>
      <w:r w:rsidRPr="001D7218">
        <w:rPr>
          <w:rFonts w:cs="Calibri"/>
          <w:color w:val="00B050"/>
          <w:sz w:val="18"/>
          <w:szCs w:val="18"/>
        </w:rPr>
        <w:t>QoE</w:t>
      </w:r>
      <w:proofErr w:type="spellEnd"/>
      <w:r w:rsidRPr="001D7218">
        <w:rPr>
          <w:rFonts w:cs="Calibri"/>
          <w:color w:val="00B050"/>
          <w:sz w:val="18"/>
          <w:szCs w:val="18"/>
        </w:rPr>
        <w:t xml:space="preserve"> and related MDT report can be sent to the same collection entity.</w:t>
      </w:r>
    </w:p>
    <w:p w14:paraId="091F5ADE" w14:textId="77777777" w:rsidR="00D17A3B" w:rsidRPr="00DB51F1" w:rsidRDefault="00D17A3B" w:rsidP="00E52910">
      <w:pPr>
        <w:pBdr>
          <w:top w:val="single" w:sz="4" w:space="1" w:color="auto"/>
          <w:left w:val="single" w:sz="4" w:space="4" w:color="auto"/>
          <w:bottom w:val="single" w:sz="4" w:space="1" w:color="auto"/>
          <w:right w:val="single" w:sz="4" w:space="4" w:color="auto"/>
        </w:pBdr>
        <w:rPr>
          <w:rFonts w:cs="Calibri"/>
          <w:bCs/>
          <w:color w:val="0000FF"/>
          <w:sz w:val="18"/>
          <w:szCs w:val="18"/>
          <w:lang w:eastAsia="zh-CN" w:bidi="ar"/>
        </w:rPr>
      </w:pPr>
      <w:r w:rsidRPr="00DB51F1">
        <w:rPr>
          <w:rFonts w:cs="Calibri"/>
          <w:bCs/>
          <w:color w:val="0000FF"/>
          <w:sz w:val="18"/>
          <w:szCs w:val="18"/>
          <w:lang w:eastAsia="zh-CN" w:bidi="ar"/>
        </w:rPr>
        <w:t xml:space="preserve">FFS whether to support the scenario that the MDT measurements are used only for </w:t>
      </w:r>
      <w:proofErr w:type="spellStart"/>
      <w:r w:rsidRPr="00DB51F1">
        <w:rPr>
          <w:rFonts w:cs="Calibri"/>
          <w:bCs/>
          <w:color w:val="0000FF"/>
          <w:sz w:val="18"/>
          <w:szCs w:val="18"/>
          <w:lang w:eastAsia="zh-CN" w:bidi="ar"/>
        </w:rPr>
        <w:t>QoE</w:t>
      </w:r>
      <w:proofErr w:type="spellEnd"/>
      <w:r w:rsidRPr="00DB51F1">
        <w:rPr>
          <w:rFonts w:cs="Calibri"/>
          <w:bCs/>
          <w:color w:val="0000FF"/>
          <w:sz w:val="18"/>
          <w:szCs w:val="18"/>
          <w:lang w:eastAsia="zh-CN" w:bidi="ar"/>
        </w:rPr>
        <w:t xml:space="preserve"> analysis.</w:t>
      </w:r>
    </w:p>
    <w:p w14:paraId="12EDB91D" w14:textId="77777777" w:rsidR="00D17A3B" w:rsidRPr="00DB51F1" w:rsidRDefault="00D17A3B" w:rsidP="00E52910">
      <w:pPr>
        <w:pBdr>
          <w:top w:val="single" w:sz="4" w:space="1" w:color="auto"/>
          <w:left w:val="single" w:sz="4" w:space="4" w:color="auto"/>
          <w:bottom w:val="single" w:sz="4" w:space="1" w:color="auto"/>
          <w:right w:val="single" w:sz="4" w:space="4" w:color="auto"/>
        </w:pBdr>
        <w:rPr>
          <w:rFonts w:cs="Calibri"/>
          <w:bCs/>
          <w:color w:val="0000FF"/>
          <w:sz w:val="18"/>
          <w:szCs w:val="18"/>
          <w:lang w:eastAsia="zh-CN" w:bidi="ar"/>
        </w:rPr>
      </w:pPr>
      <w:r w:rsidRPr="00DB51F1">
        <w:rPr>
          <w:rFonts w:cs="Calibri"/>
          <w:bCs/>
          <w:color w:val="0000FF"/>
          <w:sz w:val="18"/>
          <w:szCs w:val="18"/>
          <w:lang w:eastAsia="zh-CN" w:bidi="ar"/>
        </w:rPr>
        <w:t xml:space="preserve">FFS on the approach for aligning the MDT and </w:t>
      </w:r>
      <w:proofErr w:type="spellStart"/>
      <w:r w:rsidRPr="00DB51F1">
        <w:rPr>
          <w:rFonts w:cs="Calibri"/>
          <w:bCs/>
          <w:color w:val="0000FF"/>
          <w:sz w:val="18"/>
          <w:szCs w:val="18"/>
          <w:lang w:eastAsia="zh-CN" w:bidi="ar"/>
        </w:rPr>
        <w:t>QoE</w:t>
      </w:r>
      <w:proofErr w:type="spellEnd"/>
      <w:r w:rsidRPr="00DB51F1">
        <w:rPr>
          <w:rFonts w:cs="Calibri"/>
          <w:bCs/>
          <w:color w:val="0000FF"/>
          <w:sz w:val="18"/>
          <w:szCs w:val="18"/>
          <w:lang w:eastAsia="zh-CN" w:bidi="ar"/>
        </w:rPr>
        <w:t xml:space="preserve"> measurements i.e., whether to use a network based solution (e.g. OAM should activate/deactivate appropriately) or a UE assisted solution (e.g. UE indicates start/stop time of </w:t>
      </w:r>
      <w:proofErr w:type="spellStart"/>
      <w:r w:rsidRPr="00DB51F1">
        <w:rPr>
          <w:rFonts w:cs="Calibri"/>
          <w:bCs/>
          <w:color w:val="0000FF"/>
          <w:sz w:val="18"/>
          <w:szCs w:val="18"/>
          <w:lang w:eastAsia="zh-CN" w:bidi="ar"/>
        </w:rPr>
        <w:t>QoE</w:t>
      </w:r>
      <w:proofErr w:type="spellEnd"/>
      <w:r w:rsidRPr="00DB51F1">
        <w:rPr>
          <w:rFonts w:cs="Calibri"/>
          <w:bCs/>
          <w:color w:val="0000FF"/>
          <w:sz w:val="18"/>
          <w:szCs w:val="18"/>
          <w:lang w:eastAsia="zh-CN" w:bidi="ar"/>
        </w:rPr>
        <w:t xml:space="preserve">, </w:t>
      </w:r>
      <w:proofErr w:type="spellStart"/>
      <w:r w:rsidRPr="00DB51F1">
        <w:rPr>
          <w:rFonts w:cs="Calibri"/>
          <w:bCs/>
          <w:color w:val="0000FF"/>
          <w:sz w:val="18"/>
          <w:szCs w:val="18"/>
          <w:lang w:eastAsia="zh-CN" w:bidi="ar"/>
        </w:rPr>
        <w:t>UE</w:t>
      </w:r>
      <w:proofErr w:type="spellEnd"/>
      <w:r w:rsidRPr="00DB51F1">
        <w:rPr>
          <w:rFonts w:cs="Calibri"/>
          <w:bCs/>
          <w:color w:val="0000FF"/>
          <w:sz w:val="18"/>
          <w:szCs w:val="18"/>
          <w:lang w:eastAsia="zh-CN" w:bidi="ar"/>
        </w:rPr>
        <w:t xml:space="preserve"> keeps MDT </w:t>
      </w:r>
      <w:proofErr w:type="spellStart"/>
      <w:r w:rsidRPr="00DB51F1">
        <w:rPr>
          <w:rFonts w:cs="Calibri"/>
          <w:bCs/>
          <w:color w:val="0000FF"/>
          <w:sz w:val="18"/>
          <w:szCs w:val="18"/>
          <w:lang w:eastAsia="zh-CN" w:bidi="ar"/>
        </w:rPr>
        <w:t>config</w:t>
      </w:r>
      <w:proofErr w:type="spellEnd"/>
      <w:r w:rsidRPr="00DB51F1">
        <w:rPr>
          <w:rFonts w:cs="Calibri"/>
          <w:bCs/>
          <w:color w:val="0000FF"/>
          <w:sz w:val="18"/>
          <w:szCs w:val="18"/>
          <w:lang w:eastAsia="zh-CN" w:bidi="ar"/>
        </w:rPr>
        <w:t xml:space="preserve"> pending at </w:t>
      </w:r>
      <w:proofErr w:type="spellStart"/>
      <w:r w:rsidRPr="00DB51F1">
        <w:rPr>
          <w:rFonts w:cs="Calibri"/>
          <w:bCs/>
          <w:color w:val="0000FF"/>
          <w:sz w:val="18"/>
          <w:szCs w:val="18"/>
          <w:lang w:eastAsia="zh-CN" w:bidi="ar"/>
        </w:rPr>
        <w:t>RRC</w:t>
      </w:r>
      <w:proofErr w:type="spellEnd"/>
      <w:r w:rsidRPr="00DB51F1">
        <w:rPr>
          <w:rFonts w:cs="Calibri"/>
          <w:bCs/>
          <w:color w:val="0000FF"/>
          <w:sz w:val="18"/>
          <w:szCs w:val="18"/>
          <w:lang w:eastAsia="zh-CN" w:bidi="ar"/>
        </w:rPr>
        <w:t xml:space="preserve"> till session starts)</w:t>
      </w:r>
    </w:p>
    <w:p w14:paraId="44E3456F" w14:textId="77777777" w:rsidR="00D17A3B" w:rsidRPr="00DB51F1" w:rsidRDefault="00D17A3B" w:rsidP="00E52910">
      <w:pPr>
        <w:pStyle w:val="afc"/>
        <w:pBdr>
          <w:top w:val="single" w:sz="4" w:space="1" w:color="auto"/>
          <w:left w:val="single" w:sz="4" w:space="4" w:color="auto"/>
          <w:bottom w:val="single" w:sz="4" w:space="1" w:color="auto"/>
          <w:right w:val="single" w:sz="4" w:space="4" w:color="auto"/>
        </w:pBdr>
        <w:spacing w:before="0" w:beforeAutospacing="0" w:after="180" w:afterAutospacing="0"/>
        <w:rPr>
          <w:rFonts w:cs="Calibri"/>
          <w:bCs/>
          <w:color w:val="0000FF"/>
          <w:sz w:val="18"/>
          <w:szCs w:val="18"/>
        </w:rPr>
      </w:pPr>
      <w:r w:rsidRPr="00DB51F1">
        <w:rPr>
          <w:rFonts w:cs="Calibri"/>
          <w:bCs/>
          <w:color w:val="0000FF"/>
          <w:sz w:val="18"/>
          <w:szCs w:val="18"/>
        </w:rPr>
        <w:t>FFS whether radio related information should be included.</w:t>
      </w:r>
    </w:p>
    <w:p w14:paraId="5DEB7A21" w14:textId="77777777" w:rsidR="00D17A3B" w:rsidRPr="00DB51F1" w:rsidRDefault="00D17A3B" w:rsidP="00E52910">
      <w:pPr>
        <w:pStyle w:val="afc"/>
        <w:pBdr>
          <w:top w:val="single" w:sz="4" w:space="1" w:color="auto"/>
          <w:left w:val="single" w:sz="4" w:space="4" w:color="auto"/>
          <w:bottom w:val="single" w:sz="4" w:space="1" w:color="auto"/>
          <w:right w:val="single" w:sz="4" w:space="4" w:color="auto"/>
        </w:pBdr>
        <w:spacing w:before="0" w:beforeAutospacing="0" w:after="180" w:afterAutospacing="0"/>
        <w:rPr>
          <w:rFonts w:cs="Calibri"/>
          <w:bCs/>
          <w:color w:val="0000FF"/>
          <w:sz w:val="18"/>
          <w:szCs w:val="18"/>
        </w:rPr>
      </w:pPr>
      <w:r w:rsidRPr="00DB51F1">
        <w:rPr>
          <w:rFonts w:cs="Calibri"/>
          <w:bCs/>
          <w:color w:val="0000FF"/>
          <w:sz w:val="18"/>
          <w:szCs w:val="18"/>
        </w:rPr>
        <w:t xml:space="preserve">FFS whether to include </w:t>
      </w:r>
      <w:proofErr w:type="spellStart"/>
      <w:r w:rsidRPr="00DB51F1">
        <w:rPr>
          <w:rFonts w:cs="Calibri"/>
          <w:bCs/>
          <w:color w:val="0000FF"/>
          <w:sz w:val="18"/>
          <w:szCs w:val="18"/>
        </w:rPr>
        <w:t>QoE</w:t>
      </w:r>
      <w:proofErr w:type="spellEnd"/>
      <w:r w:rsidRPr="00DB51F1">
        <w:rPr>
          <w:rFonts w:cs="Calibri"/>
          <w:bCs/>
          <w:color w:val="0000FF"/>
          <w:sz w:val="18"/>
          <w:szCs w:val="18"/>
        </w:rPr>
        <w:t xml:space="preserve"> reference in MDT configuration sent to NG-RAN</w:t>
      </w:r>
    </w:p>
    <w:p w14:paraId="2DB936C8" w14:textId="77777777" w:rsidR="00D17A3B" w:rsidRPr="00DB51F1" w:rsidRDefault="00D17A3B" w:rsidP="00E52910">
      <w:pPr>
        <w:pStyle w:val="afc"/>
        <w:pBdr>
          <w:top w:val="single" w:sz="4" w:space="1" w:color="auto"/>
          <w:left w:val="single" w:sz="4" w:space="4" w:color="auto"/>
          <w:bottom w:val="single" w:sz="4" w:space="1" w:color="auto"/>
          <w:right w:val="single" w:sz="4" w:space="4" w:color="auto"/>
        </w:pBdr>
        <w:spacing w:before="0" w:beforeAutospacing="0" w:after="180" w:afterAutospacing="0"/>
        <w:rPr>
          <w:rFonts w:cs="Calibri"/>
          <w:bCs/>
          <w:color w:val="0000FF"/>
          <w:sz w:val="18"/>
          <w:szCs w:val="18"/>
        </w:rPr>
      </w:pPr>
      <w:r w:rsidRPr="00DB51F1">
        <w:rPr>
          <w:rFonts w:cs="Calibri"/>
          <w:bCs/>
          <w:color w:val="0000FF"/>
          <w:sz w:val="18"/>
          <w:szCs w:val="18"/>
        </w:rPr>
        <w:t xml:space="preserve">FFS whether to include the </w:t>
      </w:r>
      <w:proofErr w:type="spellStart"/>
      <w:r w:rsidRPr="00DB51F1">
        <w:rPr>
          <w:rFonts w:cs="Calibri"/>
          <w:bCs/>
          <w:color w:val="0000FF"/>
          <w:sz w:val="18"/>
          <w:szCs w:val="18"/>
        </w:rPr>
        <w:t>QoE</w:t>
      </w:r>
      <w:proofErr w:type="spellEnd"/>
      <w:r w:rsidRPr="00DB51F1">
        <w:rPr>
          <w:rFonts w:cs="Calibri"/>
          <w:bCs/>
          <w:color w:val="0000FF"/>
          <w:sz w:val="18"/>
          <w:szCs w:val="18"/>
        </w:rPr>
        <w:t xml:space="preserve"> reference in MDT configuration sent to UE</w:t>
      </w:r>
    </w:p>
    <w:p w14:paraId="3577549F" w14:textId="77777777" w:rsidR="00D17A3B" w:rsidRPr="00DB51F1" w:rsidRDefault="00D17A3B" w:rsidP="00E52910">
      <w:pPr>
        <w:pStyle w:val="afc"/>
        <w:pBdr>
          <w:top w:val="single" w:sz="4" w:space="1" w:color="auto"/>
          <w:left w:val="single" w:sz="4" w:space="4" w:color="auto"/>
          <w:bottom w:val="single" w:sz="4" w:space="1" w:color="auto"/>
          <w:right w:val="single" w:sz="4" w:space="4" w:color="auto"/>
        </w:pBdr>
        <w:spacing w:before="0" w:beforeAutospacing="0" w:after="180" w:afterAutospacing="0"/>
        <w:rPr>
          <w:rFonts w:cs="Calibri"/>
          <w:bCs/>
          <w:color w:val="0000FF"/>
          <w:sz w:val="18"/>
          <w:szCs w:val="18"/>
        </w:rPr>
      </w:pPr>
      <w:r w:rsidRPr="00DB51F1">
        <w:rPr>
          <w:rFonts w:cs="Calibri"/>
          <w:bCs/>
          <w:color w:val="0000FF"/>
          <w:sz w:val="18"/>
          <w:szCs w:val="18"/>
        </w:rPr>
        <w:t xml:space="preserve">FFS whether to include </w:t>
      </w:r>
      <w:proofErr w:type="spellStart"/>
      <w:r w:rsidRPr="00DB51F1">
        <w:rPr>
          <w:rFonts w:cs="Calibri"/>
          <w:bCs/>
          <w:color w:val="0000FF"/>
          <w:sz w:val="18"/>
          <w:szCs w:val="18"/>
        </w:rPr>
        <w:t>QoE</w:t>
      </w:r>
      <w:proofErr w:type="spellEnd"/>
      <w:r w:rsidRPr="00DB51F1">
        <w:rPr>
          <w:rFonts w:cs="Calibri"/>
          <w:bCs/>
          <w:color w:val="0000FF"/>
          <w:sz w:val="18"/>
          <w:szCs w:val="18"/>
        </w:rPr>
        <w:t xml:space="preserve"> reference in MDT report sent to TCE</w:t>
      </w:r>
    </w:p>
    <w:p w14:paraId="49627424" w14:textId="3DF639EB" w:rsidR="00D17A3B" w:rsidRPr="00D17A3B" w:rsidRDefault="00D17A3B" w:rsidP="00E52910">
      <w:pPr>
        <w:pBdr>
          <w:top w:val="single" w:sz="4" w:space="1" w:color="auto"/>
          <w:left w:val="single" w:sz="4" w:space="4" w:color="auto"/>
          <w:bottom w:val="single" w:sz="4" w:space="1" w:color="auto"/>
          <w:right w:val="single" w:sz="4" w:space="4" w:color="auto"/>
        </w:pBdr>
        <w:spacing w:before="120" w:after="0"/>
        <w:rPr>
          <w:rFonts w:cs="Calibri"/>
          <w:bCs/>
          <w:color w:val="00B050"/>
          <w:sz w:val="18"/>
          <w:szCs w:val="18"/>
        </w:rPr>
      </w:pPr>
      <w:r w:rsidRPr="00DB51F1">
        <w:rPr>
          <w:rFonts w:cs="Calibri"/>
          <w:bCs/>
          <w:color w:val="0000FF"/>
          <w:sz w:val="18"/>
          <w:szCs w:val="18"/>
        </w:rPr>
        <w:t xml:space="preserve">FFS whether and how to achieve alignment in case </w:t>
      </w:r>
      <w:proofErr w:type="spellStart"/>
      <w:r w:rsidRPr="00DB51F1">
        <w:rPr>
          <w:rFonts w:cs="Calibri"/>
          <w:bCs/>
          <w:color w:val="0000FF"/>
          <w:sz w:val="18"/>
          <w:szCs w:val="18"/>
        </w:rPr>
        <w:t>QoE</w:t>
      </w:r>
      <w:proofErr w:type="spellEnd"/>
      <w:r w:rsidRPr="00DB51F1">
        <w:rPr>
          <w:rFonts w:cs="Calibri"/>
          <w:bCs/>
          <w:color w:val="0000FF"/>
          <w:sz w:val="18"/>
          <w:szCs w:val="18"/>
        </w:rPr>
        <w:t xml:space="preserve"> reporting is paused</w:t>
      </w:r>
    </w:p>
    <w:p w14:paraId="0D17B8EC" w14:textId="77777777" w:rsidR="009F3EBC" w:rsidRPr="009F3EBC" w:rsidRDefault="009F3EBC" w:rsidP="009F3EBC">
      <w:pPr>
        <w:spacing w:after="120"/>
        <w:jc w:val="both"/>
      </w:pPr>
    </w:p>
    <w:p w14:paraId="2E919AFD" w14:textId="20F92E99" w:rsidR="009F3EBC" w:rsidRDefault="009F3EBC" w:rsidP="009F3EBC">
      <w:pPr>
        <w:spacing w:after="120"/>
        <w:jc w:val="both"/>
        <w:rPr>
          <w:rFonts w:eastAsia="宋体"/>
          <w:lang w:eastAsia="zh-CN"/>
        </w:rPr>
      </w:pPr>
      <w:r>
        <w:t xml:space="preserve">This contribution focuses on the further analysis on </w:t>
      </w:r>
      <w:r w:rsidR="00D17A3B">
        <w:t>the alignment</w:t>
      </w:r>
      <w: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63CD280" w14:textId="77777777" w:rsidR="00195B63" w:rsidRDefault="00195B63" w:rsidP="00195B63">
      <w:pPr>
        <w:pStyle w:val="21"/>
        <w:rPr>
          <w:rFonts w:eastAsiaTheme="minorEastAsia"/>
          <w:lang w:eastAsia="zh-CN"/>
        </w:rPr>
      </w:pPr>
      <w:r>
        <w:rPr>
          <w:rFonts w:eastAsiaTheme="minorEastAsia"/>
          <w:lang w:eastAsia="zh-CN"/>
        </w:rPr>
        <w:t>2.1 Radio-related measurement and Radio-related information</w:t>
      </w:r>
    </w:p>
    <w:p w14:paraId="74FFA299" w14:textId="36DD7377" w:rsidR="004C7485" w:rsidRDefault="004C7485" w:rsidP="00195B63">
      <w:pPr>
        <w:rPr>
          <w:rFonts w:eastAsiaTheme="minorEastAsia"/>
          <w:lang w:eastAsia="zh-CN"/>
        </w:rPr>
      </w:pPr>
      <w:r>
        <w:rPr>
          <w:rFonts w:eastAsiaTheme="minorEastAsia" w:hint="eastAsia"/>
          <w:lang w:eastAsia="zh-CN"/>
        </w:rPr>
        <w:t>I</w:t>
      </w:r>
      <w:r>
        <w:rPr>
          <w:rFonts w:eastAsiaTheme="minorEastAsia"/>
          <w:lang w:eastAsia="zh-CN"/>
        </w:rPr>
        <w:t xml:space="preserve">n the last meeting, RAN3 discussed the case where MDT is configured before </w:t>
      </w:r>
      <w:proofErr w:type="spellStart"/>
      <w:r>
        <w:rPr>
          <w:rFonts w:eastAsiaTheme="minorEastAsia"/>
          <w:lang w:eastAsia="zh-CN"/>
        </w:rPr>
        <w:t>QoE</w:t>
      </w:r>
      <w:proofErr w:type="spellEnd"/>
      <w:r>
        <w:rPr>
          <w:rFonts w:eastAsiaTheme="minorEastAsia"/>
          <w:lang w:eastAsia="zh-CN"/>
        </w:rPr>
        <w:t>. Some companies think it depends on the reply from S</w:t>
      </w:r>
      <w:r w:rsidR="00B91C80">
        <w:rPr>
          <w:rFonts w:eastAsiaTheme="minorEastAsia"/>
          <w:lang w:eastAsia="zh-CN"/>
        </w:rPr>
        <w:t>A5. In this meeting, we receive</w:t>
      </w:r>
      <w:r>
        <w:rPr>
          <w:rFonts w:eastAsiaTheme="minorEastAsia"/>
          <w:lang w:eastAsia="zh-CN"/>
        </w:rPr>
        <w:t xml:space="preserve"> the reply LS [1] from SA5. As discussed in [2], we think </w:t>
      </w:r>
      <w:r w:rsidRPr="004C7485">
        <w:rPr>
          <w:rFonts w:eastAsiaTheme="minorEastAsia"/>
          <w:lang w:eastAsia="zh-CN"/>
        </w:rPr>
        <w:t xml:space="preserve">SA5 does </w:t>
      </w:r>
      <w:r w:rsidRPr="004C7485">
        <w:rPr>
          <w:rFonts w:eastAsiaTheme="minorEastAsia"/>
          <w:lang w:eastAsia="zh-CN"/>
        </w:rPr>
        <w:lastRenderedPageBreak/>
        <w:t>not exclude that the trace mechanisms can be used to support the NR QMC</w:t>
      </w:r>
      <w:r>
        <w:rPr>
          <w:rFonts w:eastAsiaTheme="minorEastAsia"/>
          <w:lang w:eastAsia="zh-CN"/>
        </w:rPr>
        <w:t xml:space="preserve"> and we proposes to use the trace mechanisms to support the NR QMC.</w:t>
      </w:r>
    </w:p>
    <w:p w14:paraId="0AFE2685" w14:textId="652FB946" w:rsidR="00C049A2" w:rsidRDefault="006060C3" w:rsidP="00195B63">
      <w:pPr>
        <w:rPr>
          <w:rFonts w:eastAsiaTheme="minorEastAsia"/>
          <w:lang w:eastAsia="zh-CN"/>
        </w:rPr>
      </w:pPr>
      <w:r>
        <w:rPr>
          <w:rFonts w:eastAsiaTheme="minorEastAsia"/>
          <w:lang w:eastAsia="zh-CN"/>
        </w:rPr>
        <w:t xml:space="preserve">According to the discussion in the last meeting, </w:t>
      </w:r>
      <w:r w:rsidR="00C049A2">
        <w:rPr>
          <w:rFonts w:eastAsiaTheme="minorEastAsia"/>
          <w:lang w:eastAsia="zh-CN"/>
        </w:rPr>
        <w:t>there are two options.</w:t>
      </w:r>
    </w:p>
    <w:tbl>
      <w:tblPr>
        <w:tblStyle w:val="af4"/>
        <w:tblW w:w="0" w:type="auto"/>
        <w:tblLook w:val="04A0" w:firstRow="1" w:lastRow="0" w:firstColumn="1" w:lastColumn="0" w:noHBand="0" w:noVBand="1"/>
      </w:tblPr>
      <w:tblGrid>
        <w:gridCol w:w="9631"/>
      </w:tblGrid>
      <w:tr w:rsidR="00C049A2" w14:paraId="391CCDEE" w14:textId="77777777" w:rsidTr="00C049A2">
        <w:tc>
          <w:tcPr>
            <w:tcW w:w="9631" w:type="dxa"/>
          </w:tcPr>
          <w:p w14:paraId="2114F762" w14:textId="77777777" w:rsidR="00C049A2" w:rsidRDefault="00C049A2" w:rsidP="00C049A2">
            <w:pPr>
              <w:pStyle w:val="afa"/>
              <w:numPr>
                <w:ilvl w:val="0"/>
                <w:numId w:val="32"/>
              </w:numPr>
              <w:overflowPunct w:val="0"/>
              <w:autoSpaceDE w:val="0"/>
              <w:autoSpaceDN w:val="0"/>
              <w:adjustRightInd w:val="0"/>
              <w:spacing w:after="120" w:line="259" w:lineRule="auto"/>
              <w:ind w:firstLineChars="0"/>
              <w:contextualSpacing/>
              <w:jc w:val="both"/>
              <w:textAlignment w:val="baseline"/>
              <w:rPr>
                <w:rFonts w:eastAsiaTheme="minorEastAsia"/>
              </w:rPr>
            </w:pPr>
            <w:r>
              <w:rPr>
                <w:rFonts w:eastAsiaTheme="minorEastAsia"/>
                <w:b/>
                <w:bCs/>
              </w:rPr>
              <w:t xml:space="preserve">Option 1 (Reuse trace function for </w:t>
            </w:r>
            <w:proofErr w:type="spellStart"/>
            <w:r>
              <w:rPr>
                <w:rFonts w:eastAsiaTheme="minorEastAsia"/>
                <w:b/>
                <w:bCs/>
              </w:rPr>
              <w:t>QoE</w:t>
            </w:r>
            <w:proofErr w:type="spellEnd"/>
            <w:r>
              <w:rPr>
                <w:rFonts w:eastAsiaTheme="minorEastAsia"/>
                <w:b/>
                <w:bCs/>
              </w:rPr>
              <w:t xml:space="preserve"> and single active trace session support):</w:t>
            </w:r>
            <w:r>
              <w:rPr>
                <w:rFonts w:eastAsiaTheme="minorEastAsia"/>
              </w:rPr>
              <w:t xml:space="preserve"> Deactivate the on-going MDT and then configure MDT measurement and </w:t>
            </w:r>
            <w:proofErr w:type="spellStart"/>
            <w:r>
              <w:rPr>
                <w:rFonts w:eastAsiaTheme="minorEastAsia"/>
              </w:rPr>
              <w:t>QoE</w:t>
            </w:r>
            <w:proofErr w:type="spellEnd"/>
            <w:r>
              <w:rPr>
                <w:rFonts w:eastAsiaTheme="minorEastAsia"/>
              </w:rPr>
              <w:t xml:space="preserve"> measurement together to achieve alignment</w:t>
            </w:r>
          </w:p>
          <w:p w14:paraId="271DB105" w14:textId="440999F8" w:rsidR="00C049A2" w:rsidRPr="00C049A2" w:rsidRDefault="00C049A2" w:rsidP="00C049A2">
            <w:pPr>
              <w:pStyle w:val="afa"/>
              <w:numPr>
                <w:ilvl w:val="0"/>
                <w:numId w:val="32"/>
              </w:numPr>
              <w:overflowPunct w:val="0"/>
              <w:autoSpaceDE w:val="0"/>
              <w:autoSpaceDN w:val="0"/>
              <w:adjustRightInd w:val="0"/>
              <w:spacing w:after="120" w:line="259" w:lineRule="auto"/>
              <w:ind w:firstLineChars="0"/>
              <w:contextualSpacing/>
              <w:jc w:val="both"/>
              <w:textAlignment w:val="baseline"/>
              <w:rPr>
                <w:rFonts w:eastAsiaTheme="minorEastAsia"/>
                <w:lang w:eastAsia="zh-CN"/>
              </w:rPr>
            </w:pPr>
            <w:r>
              <w:rPr>
                <w:rFonts w:eastAsiaTheme="minorEastAsia"/>
                <w:b/>
                <w:bCs/>
              </w:rPr>
              <w:t xml:space="preserve">Option 2 (Decoupled function for </w:t>
            </w:r>
            <w:proofErr w:type="spellStart"/>
            <w:r>
              <w:rPr>
                <w:rFonts w:eastAsiaTheme="minorEastAsia"/>
                <w:b/>
                <w:bCs/>
              </w:rPr>
              <w:t>QoE</w:t>
            </w:r>
            <w:proofErr w:type="spellEnd"/>
            <w:r>
              <w:rPr>
                <w:rFonts w:eastAsiaTheme="minorEastAsia"/>
                <w:b/>
                <w:bCs/>
              </w:rPr>
              <w:t xml:space="preserve"> and/or multiple active trace session support):</w:t>
            </w:r>
            <w:r>
              <w:rPr>
                <w:rFonts w:eastAsiaTheme="minorEastAsia"/>
              </w:rPr>
              <w:t xml:space="preserve"> FFS whether and how to achieve alignment e.g., via start time and end time of </w:t>
            </w:r>
            <w:proofErr w:type="spellStart"/>
            <w:r>
              <w:rPr>
                <w:rFonts w:eastAsiaTheme="minorEastAsia"/>
              </w:rPr>
              <w:t>QoE</w:t>
            </w:r>
            <w:proofErr w:type="spellEnd"/>
            <w:r>
              <w:rPr>
                <w:rFonts w:eastAsiaTheme="minorEastAsia"/>
              </w:rPr>
              <w:t xml:space="preserve"> measurement, </w:t>
            </w:r>
            <w:proofErr w:type="spellStart"/>
            <w:r>
              <w:rPr>
                <w:rFonts w:eastAsiaTheme="minorEastAsia"/>
              </w:rPr>
              <w:t>QoE</w:t>
            </w:r>
            <w:proofErr w:type="spellEnd"/>
            <w:r>
              <w:rPr>
                <w:rFonts w:eastAsiaTheme="minorEastAsia"/>
              </w:rPr>
              <w:t xml:space="preserve"> assistant information in E1/F1</w:t>
            </w:r>
          </w:p>
        </w:tc>
      </w:tr>
    </w:tbl>
    <w:p w14:paraId="6991E2CF" w14:textId="2E7F412A" w:rsidR="00B91C80" w:rsidRDefault="00B91C80" w:rsidP="00C049A2">
      <w:pPr>
        <w:rPr>
          <w:rFonts w:eastAsiaTheme="minorEastAsia"/>
          <w:lang w:eastAsia="zh-CN"/>
        </w:rPr>
      </w:pPr>
      <w:r>
        <w:rPr>
          <w:rFonts w:eastAsiaTheme="minorEastAsia" w:hint="eastAsia"/>
          <w:lang w:eastAsia="zh-CN"/>
        </w:rPr>
        <w:t>I</w:t>
      </w:r>
      <w:r>
        <w:rPr>
          <w:rFonts w:eastAsiaTheme="minorEastAsia"/>
          <w:lang w:eastAsia="zh-CN"/>
        </w:rPr>
        <w:t>n option 1, the network will deactiv</w:t>
      </w:r>
      <w:r w:rsidR="00B829F1">
        <w:rPr>
          <w:rFonts w:eastAsiaTheme="minorEastAsia"/>
          <w:lang w:eastAsia="zh-CN"/>
        </w:rPr>
        <w:t>ate the on-going MDT. It</w:t>
      </w:r>
      <w:r>
        <w:rPr>
          <w:rFonts w:eastAsiaTheme="minorEastAsia"/>
          <w:lang w:eastAsia="zh-CN"/>
        </w:rPr>
        <w:t xml:space="preserve"> will impact the exiting MDT measurement. </w:t>
      </w:r>
    </w:p>
    <w:p w14:paraId="4F0AFED0" w14:textId="2F55D5F7" w:rsidR="00C049A2" w:rsidRPr="0068161B" w:rsidRDefault="00C049A2" w:rsidP="00C049A2">
      <w:pPr>
        <w:rPr>
          <w:rFonts w:eastAsia="宋体"/>
          <w:b/>
          <w:lang w:eastAsia="zh-CN"/>
        </w:rPr>
      </w:pPr>
      <w:r>
        <w:rPr>
          <w:rFonts w:eastAsiaTheme="minorEastAsia"/>
          <w:lang w:eastAsia="zh-CN"/>
        </w:rPr>
        <w:t xml:space="preserve">In our understanding, according to the TS 32.421, SA5 supports the multiple active trace session. </w:t>
      </w:r>
      <w:r>
        <w:rPr>
          <w:rFonts w:eastAsia="宋体"/>
          <w:lang w:eastAsia="zh-CN"/>
        </w:rPr>
        <w:t xml:space="preserve">If the new </w:t>
      </w:r>
      <w:proofErr w:type="spellStart"/>
      <w:r>
        <w:rPr>
          <w:rFonts w:eastAsia="宋体"/>
          <w:lang w:eastAsia="zh-CN"/>
        </w:rPr>
        <w:t>QoE</w:t>
      </w:r>
      <w:proofErr w:type="spellEnd"/>
      <w:r>
        <w:rPr>
          <w:rFonts w:eastAsia="宋体"/>
          <w:lang w:eastAsia="zh-CN"/>
        </w:rPr>
        <w:t xml:space="preserve"> measurement uses one different trace reference, the network does not need to deactivate the exiting trace. In addition, SA5 has specified that the new trace session can be started if the trace reference is not equal to an existing one.</w:t>
      </w:r>
    </w:p>
    <w:tbl>
      <w:tblPr>
        <w:tblStyle w:val="af4"/>
        <w:tblW w:w="0" w:type="auto"/>
        <w:tblLook w:val="04A0" w:firstRow="1" w:lastRow="0" w:firstColumn="1" w:lastColumn="0" w:noHBand="0" w:noVBand="1"/>
      </w:tblPr>
      <w:tblGrid>
        <w:gridCol w:w="9631"/>
      </w:tblGrid>
      <w:tr w:rsidR="00C049A2" w14:paraId="5DD5C85E" w14:textId="77777777" w:rsidTr="00A945E9">
        <w:tc>
          <w:tcPr>
            <w:tcW w:w="9631" w:type="dxa"/>
          </w:tcPr>
          <w:p w14:paraId="73DE4D7F" w14:textId="77777777" w:rsidR="00C049A2" w:rsidRDefault="00C049A2" w:rsidP="00A945E9">
            <w:pPr>
              <w:pStyle w:val="B1"/>
            </w:pPr>
            <w:r>
              <w:t>-</w:t>
            </w:r>
            <w:r>
              <w:tab/>
            </w:r>
            <w:r w:rsidRPr="009D53E9">
              <w:rPr>
                <w:shd w:val="clear" w:color="auto" w:fill="FFE599" w:themeFill="accent4" w:themeFillTint="66"/>
              </w:rPr>
              <w:t xml:space="preserve">A globally unique ID shall be generated for each Trace Session to identify the Trace Session. </w:t>
            </w:r>
            <w:r w:rsidRPr="009D53E9">
              <w:rPr>
                <w:shd w:val="clear" w:color="auto" w:fill="FFE599" w:themeFill="accent4" w:themeFillTint="66"/>
              </w:rPr>
              <w:br/>
              <w:t xml:space="preserve">This is called the Trace Reference. </w:t>
            </w:r>
            <w:r w:rsidRPr="009D53E9">
              <w:rPr>
                <w:shd w:val="clear" w:color="auto" w:fill="FFE599" w:themeFill="accent4" w:themeFillTint="66"/>
              </w:rPr>
              <w:br/>
              <w:t xml:space="preserve">The method for achieving this is to divide the Trace reference into Country, Operator, and trace </w:t>
            </w:r>
            <w:smartTag w:uri="urn:schemas-microsoft-com:office:smarttags" w:element="place">
              <w:smartTag w:uri="urn:schemas-microsoft-com:office:smarttags" w:element="State">
                <w:r w:rsidRPr="009D53E9">
                  <w:rPr>
                    <w:shd w:val="clear" w:color="auto" w:fill="FFE599" w:themeFill="accent4" w:themeFillTint="66"/>
                  </w:rPr>
                  <w:t>Id</w:t>
                </w:r>
                <w:r>
                  <w:t>.</w:t>
                </w:r>
              </w:smartTag>
            </w:smartTag>
          </w:p>
          <w:p w14:paraId="324FFC78" w14:textId="77777777" w:rsidR="00C049A2" w:rsidRDefault="00C049A2" w:rsidP="00A945E9">
            <w:pPr>
              <w:pStyle w:val="B1"/>
            </w:pPr>
            <w:r>
              <w:t>-</w:t>
            </w:r>
            <w:r>
              <w:tab/>
              <w:t>Trace Session may be activated from the management system simultaneously to multiple NEs with the same Trace Reference (i.e. same Trace Session).</w:t>
            </w:r>
          </w:p>
          <w:p w14:paraId="419560D5" w14:textId="77777777" w:rsidR="00C049A2" w:rsidRDefault="00C049A2" w:rsidP="00A945E9">
            <w:pPr>
              <w:pStyle w:val="B1"/>
            </w:pPr>
            <w:r>
              <w:t>-</w:t>
            </w:r>
            <w:r>
              <w:tab/>
              <w:t>The Trace Scope and Depth shall be specified within the control and configuration parameters during Trace Session activation.</w:t>
            </w:r>
          </w:p>
          <w:p w14:paraId="1AB0B209" w14:textId="77777777" w:rsidR="00C049A2" w:rsidRDefault="00C049A2" w:rsidP="00A945E9">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07AAB0E8" w14:textId="77777777" w:rsidR="00C049A2" w:rsidRDefault="00C049A2" w:rsidP="00A945E9">
            <w:pPr>
              <w:pStyle w:val="B3"/>
            </w:pPr>
            <w:r>
              <w:t>-</w:t>
            </w:r>
            <w:r>
              <w:tab/>
              <w:t>If the Trace Reference is equal to an existing one, a new Trace Session shall not be started;</w:t>
            </w:r>
          </w:p>
          <w:p w14:paraId="3A515926" w14:textId="77777777" w:rsidR="00C049A2" w:rsidRPr="009D53E9" w:rsidRDefault="00C049A2" w:rsidP="00A945E9">
            <w:pPr>
              <w:pStyle w:val="B3"/>
              <w:rPr>
                <w:rFonts w:eastAsia="宋体"/>
                <w:lang w:eastAsia="zh-CN"/>
              </w:rPr>
            </w:pPr>
            <w:r>
              <w:t>-</w:t>
            </w:r>
            <w:r>
              <w:tab/>
            </w:r>
            <w:r w:rsidRPr="009D53E9">
              <w:rPr>
                <w:shd w:val="clear" w:color="auto" w:fill="FFE599" w:themeFill="accent4" w:themeFillTint="66"/>
              </w:rPr>
              <w:t>If the Trace Reference is not equal to an existing one, a new Trace Session may be started</w:t>
            </w:r>
            <w:r>
              <w:t>.</w:t>
            </w:r>
          </w:p>
        </w:tc>
      </w:tr>
    </w:tbl>
    <w:p w14:paraId="50EC4C2A" w14:textId="5A859023" w:rsidR="00B91C80" w:rsidRDefault="00C049A2" w:rsidP="00C049A2">
      <w:pPr>
        <w:rPr>
          <w:rFonts w:eastAsia="宋体"/>
          <w:lang w:eastAsia="zh-CN"/>
        </w:rPr>
      </w:pPr>
      <w:r>
        <w:rPr>
          <w:rFonts w:eastAsia="宋体" w:hint="eastAsia"/>
          <w:lang w:eastAsia="zh-CN"/>
        </w:rPr>
        <w:t>T</w:t>
      </w:r>
      <w:r w:rsidR="00311373">
        <w:rPr>
          <w:rFonts w:eastAsia="宋体"/>
          <w:lang w:eastAsia="zh-CN"/>
        </w:rPr>
        <w:t xml:space="preserve">herefore we can use </w:t>
      </w:r>
      <w:r>
        <w:rPr>
          <w:rFonts w:eastAsia="宋体"/>
          <w:lang w:eastAsia="zh-CN"/>
        </w:rPr>
        <w:t xml:space="preserve">option 2 to discuss the case where the MDT is configured before the </w:t>
      </w:r>
      <w:proofErr w:type="spellStart"/>
      <w:r>
        <w:rPr>
          <w:rFonts w:eastAsia="宋体"/>
          <w:lang w:eastAsia="zh-CN"/>
        </w:rPr>
        <w:t>QoE</w:t>
      </w:r>
      <w:proofErr w:type="spellEnd"/>
      <w:r>
        <w:rPr>
          <w:rFonts w:eastAsia="宋体"/>
          <w:lang w:eastAsia="zh-CN"/>
        </w:rPr>
        <w:t xml:space="preserve">. </w:t>
      </w:r>
      <w:r w:rsidR="00B91C80">
        <w:rPr>
          <w:rFonts w:eastAsia="宋体"/>
          <w:lang w:eastAsia="zh-CN"/>
        </w:rPr>
        <w:t xml:space="preserve">It also depends on whether the trace </w:t>
      </w:r>
      <w:r w:rsidR="00B91C80" w:rsidRPr="004C7485">
        <w:rPr>
          <w:rFonts w:eastAsiaTheme="minorEastAsia"/>
          <w:lang w:eastAsia="zh-CN"/>
        </w:rPr>
        <w:t>mechanisms</w:t>
      </w:r>
      <w:r w:rsidR="00B91C80">
        <w:rPr>
          <w:rFonts w:eastAsiaTheme="minorEastAsia"/>
          <w:lang w:eastAsia="zh-CN"/>
        </w:rPr>
        <w:t xml:space="preserve"> can be used for the </w:t>
      </w:r>
      <w:proofErr w:type="spellStart"/>
      <w:r w:rsidR="00B829F1">
        <w:rPr>
          <w:rFonts w:eastAsiaTheme="minorEastAsia"/>
          <w:lang w:eastAsia="zh-CN"/>
        </w:rPr>
        <w:t>QoE</w:t>
      </w:r>
      <w:proofErr w:type="spellEnd"/>
      <w:r w:rsidR="00B829F1">
        <w:rPr>
          <w:rFonts w:eastAsiaTheme="minorEastAsia"/>
          <w:lang w:eastAsia="zh-CN"/>
        </w:rPr>
        <w:t xml:space="preserve"> measurement.</w:t>
      </w:r>
      <w:r w:rsidR="00B91C80">
        <w:rPr>
          <w:rFonts w:eastAsia="宋体"/>
          <w:lang w:eastAsia="zh-CN"/>
        </w:rPr>
        <w:t xml:space="preserve"> </w:t>
      </w:r>
    </w:p>
    <w:p w14:paraId="521003F0" w14:textId="40557485" w:rsidR="008F23B5" w:rsidRDefault="008F23B5" w:rsidP="00C049A2">
      <w:pPr>
        <w:rPr>
          <w:rFonts w:eastAsia="宋体"/>
          <w:lang w:eastAsia="zh-CN"/>
        </w:rPr>
      </w:pPr>
      <w:r>
        <w:rPr>
          <w:rFonts w:eastAsia="宋体"/>
          <w:lang w:eastAsia="zh-CN"/>
        </w:rPr>
        <w:t xml:space="preserve">If RAN3 agrees to use the trace for the </w:t>
      </w:r>
      <w:proofErr w:type="spellStart"/>
      <w:r>
        <w:rPr>
          <w:rFonts w:eastAsia="宋体"/>
          <w:lang w:eastAsia="zh-CN"/>
        </w:rPr>
        <w:t>QoE</w:t>
      </w:r>
      <w:proofErr w:type="spellEnd"/>
      <w:r>
        <w:rPr>
          <w:rFonts w:eastAsia="宋体"/>
          <w:lang w:eastAsia="zh-CN"/>
        </w:rPr>
        <w:t xml:space="preserve">, the option 2 </w:t>
      </w:r>
      <w:r w:rsidR="00B829F1">
        <w:rPr>
          <w:rFonts w:eastAsia="宋体"/>
          <w:lang w:eastAsia="zh-CN"/>
        </w:rPr>
        <w:t>will</w:t>
      </w:r>
      <w:r>
        <w:rPr>
          <w:rFonts w:eastAsia="宋体"/>
          <w:lang w:eastAsia="zh-CN"/>
        </w:rPr>
        <w:t xml:space="preserve"> use the multiple active trace session. </w:t>
      </w:r>
      <w:r w:rsidR="00311373">
        <w:rPr>
          <w:rFonts w:eastAsia="宋体"/>
          <w:lang w:eastAsia="zh-CN"/>
        </w:rPr>
        <w:t>When the OAM configure</w:t>
      </w:r>
      <w:r w:rsidR="00B829F1">
        <w:rPr>
          <w:rFonts w:eastAsia="宋体"/>
          <w:lang w:eastAsia="zh-CN"/>
        </w:rPr>
        <w:t>s</w:t>
      </w:r>
      <w:r w:rsidR="00311373">
        <w:rPr>
          <w:rFonts w:eastAsia="宋体"/>
          <w:lang w:eastAsia="zh-CN"/>
        </w:rPr>
        <w:t xml:space="preserve"> the </w:t>
      </w:r>
      <w:proofErr w:type="spellStart"/>
      <w:r w:rsidR="00311373">
        <w:rPr>
          <w:rFonts w:eastAsia="宋体"/>
          <w:lang w:eastAsia="zh-CN"/>
        </w:rPr>
        <w:t>QoE</w:t>
      </w:r>
      <w:proofErr w:type="spellEnd"/>
      <w:r w:rsidR="00311373">
        <w:rPr>
          <w:rFonts w:eastAsia="宋体"/>
          <w:lang w:eastAsia="zh-CN"/>
        </w:rPr>
        <w:t xml:space="preserve">, the OAM knows whether the MDT has </w:t>
      </w:r>
      <w:r w:rsidR="00BB6752">
        <w:rPr>
          <w:rFonts w:eastAsia="宋体"/>
          <w:lang w:eastAsia="zh-CN"/>
        </w:rPr>
        <w:t xml:space="preserve">been </w:t>
      </w:r>
      <w:r w:rsidR="00311373">
        <w:rPr>
          <w:rFonts w:eastAsia="宋体"/>
          <w:lang w:eastAsia="zh-CN"/>
        </w:rPr>
        <w:t xml:space="preserve">configured and knows the trace reference of the MDT. If the exiting MDT configuration is the same to the MDT configuration corresponding to the </w:t>
      </w:r>
      <w:proofErr w:type="spellStart"/>
      <w:r w:rsidR="00311373">
        <w:rPr>
          <w:rFonts w:eastAsia="宋体"/>
          <w:lang w:eastAsia="zh-CN"/>
        </w:rPr>
        <w:t>QoE</w:t>
      </w:r>
      <w:proofErr w:type="spellEnd"/>
      <w:r w:rsidR="00311373">
        <w:rPr>
          <w:rFonts w:eastAsia="宋体"/>
          <w:lang w:eastAsia="zh-CN"/>
        </w:rPr>
        <w:t>, the OAM does not ne</w:t>
      </w:r>
      <w:r w:rsidR="00B829F1">
        <w:rPr>
          <w:rFonts w:eastAsia="宋体"/>
          <w:lang w:eastAsia="zh-CN"/>
        </w:rPr>
        <w:t>ed to configure another MDT conf</w:t>
      </w:r>
      <w:r w:rsidR="00311373">
        <w:rPr>
          <w:rFonts w:eastAsia="宋体"/>
          <w:lang w:eastAsia="zh-CN"/>
        </w:rPr>
        <w:t>iguration. The OAM only need</w:t>
      </w:r>
      <w:r w:rsidR="00BB6752">
        <w:rPr>
          <w:rFonts w:eastAsia="宋体"/>
          <w:lang w:eastAsia="zh-CN"/>
        </w:rPr>
        <w:t>s to</w:t>
      </w:r>
      <w:r w:rsidR="00311373">
        <w:rPr>
          <w:rFonts w:eastAsia="宋体"/>
          <w:lang w:eastAsia="zh-CN"/>
        </w:rPr>
        <w:t xml:space="preserve"> </w:t>
      </w:r>
      <w:r>
        <w:rPr>
          <w:rFonts w:eastAsia="宋体"/>
          <w:lang w:eastAsia="zh-CN"/>
        </w:rPr>
        <w:t>send one indication to the RAN to inform the association</w:t>
      </w:r>
      <w:r w:rsidR="00B829F1">
        <w:rPr>
          <w:rFonts w:eastAsia="宋体"/>
          <w:lang w:eastAsia="zh-CN"/>
        </w:rPr>
        <w:t xml:space="preserve"> requirement</w:t>
      </w:r>
      <w:r>
        <w:rPr>
          <w:rFonts w:eastAsia="宋体"/>
          <w:lang w:eastAsia="zh-CN"/>
        </w:rPr>
        <w:t xml:space="preserve">. If the exiting MDT configuration is not the same to the MDT configuration corresponding to the </w:t>
      </w:r>
      <w:proofErr w:type="spellStart"/>
      <w:r>
        <w:rPr>
          <w:rFonts w:eastAsia="宋体"/>
          <w:lang w:eastAsia="zh-CN"/>
        </w:rPr>
        <w:t>QoE</w:t>
      </w:r>
      <w:proofErr w:type="spellEnd"/>
      <w:r>
        <w:rPr>
          <w:rFonts w:eastAsia="宋体"/>
          <w:lang w:eastAsia="zh-CN"/>
        </w:rPr>
        <w:t xml:space="preserve">, the OAM can send the </w:t>
      </w:r>
      <w:r w:rsidR="00B829F1">
        <w:rPr>
          <w:rFonts w:eastAsia="宋体"/>
          <w:lang w:eastAsia="zh-CN"/>
        </w:rPr>
        <w:t xml:space="preserve">new </w:t>
      </w:r>
      <w:r>
        <w:rPr>
          <w:rFonts w:eastAsia="宋体"/>
          <w:lang w:eastAsia="zh-CN"/>
        </w:rPr>
        <w:t xml:space="preserve">MDT configuration and </w:t>
      </w:r>
      <w:proofErr w:type="spellStart"/>
      <w:r>
        <w:rPr>
          <w:rFonts w:eastAsia="宋体"/>
          <w:lang w:eastAsia="zh-CN"/>
        </w:rPr>
        <w:t>QoE</w:t>
      </w:r>
      <w:proofErr w:type="spellEnd"/>
      <w:r>
        <w:rPr>
          <w:rFonts w:eastAsia="宋体"/>
          <w:lang w:eastAsia="zh-CN"/>
        </w:rPr>
        <w:t xml:space="preserve"> configuration to the RAN with new trace reference. If RAN3 agrees to use the decoupled function for the </w:t>
      </w:r>
      <w:proofErr w:type="spellStart"/>
      <w:r>
        <w:rPr>
          <w:rFonts w:eastAsia="宋体"/>
          <w:lang w:eastAsia="zh-CN"/>
        </w:rPr>
        <w:t>QoE</w:t>
      </w:r>
      <w:proofErr w:type="spellEnd"/>
      <w:r w:rsidR="00B829F1">
        <w:rPr>
          <w:rFonts w:eastAsia="宋体"/>
          <w:lang w:eastAsia="zh-CN"/>
        </w:rPr>
        <w:t xml:space="preserve"> measurement</w:t>
      </w:r>
      <w:r>
        <w:rPr>
          <w:rFonts w:eastAsia="宋体"/>
          <w:lang w:eastAsia="zh-CN"/>
        </w:rPr>
        <w:t>, there is no problem to support the case w</w:t>
      </w:r>
      <w:r w:rsidR="00704F17">
        <w:rPr>
          <w:rFonts w:eastAsia="宋体"/>
          <w:lang w:eastAsia="zh-CN"/>
        </w:rPr>
        <w:t xml:space="preserve">here the MDT is configured before </w:t>
      </w:r>
      <w:proofErr w:type="spellStart"/>
      <w:r w:rsidR="00704F17">
        <w:rPr>
          <w:rFonts w:eastAsia="宋体"/>
          <w:lang w:eastAsia="zh-CN"/>
        </w:rPr>
        <w:t>QoE</w:t>
      </w:r>
      <w:proofErr w:type="spellEnd"/>
      <w:r w:rsidR="00BB6752">
        <w:rPr>
          <w:rFonts w:eastAsia="宋体"/>
          <w:lang w:eastAsia="zh-CN"/>
        </w:rPr>
        <w:t xml:space="preserve"> is configured</w:t>
      </w:r>
      <w:r>
        <w:rPr>
          <w:rFonts w:eastAsia="宋体"/>
          <w:lang w:eastAsia="zh-CN"/>
        </w:rPr>
        <w:t>.</w:t>
      </w:r>
    </w:p>
    <w:p w14:paraId="591A7960" w14:textId="3B7C3508" w:rsidR="008F23B5" w:rsidRPr="008F23B5" w:rsidRDefault="00BB6752" w:rsidP="001010EA">
      <w:pPr>
        <w:pStyle w:val="afa"/>
        <w:numPr>
          <w:ilvl w:val="0"/>
          <w:numId w:val="33"/>
        </w:numPr>
        <w:ind w:left="1134" w:firstLineChars="0" w:hanging="1134"/>
        <w:rPr>
          <w:rFonts w:eastAsiaTheme="minorEastAsia"/>
          <w:b/>
          <w:lang w:eastAsia="zh-CN"/>
        </w:rPr>
      </w:pPr>
      <w:r>
        <w:rPr>
          <w:rFonts w:eastAsiaTheme="minorEastAsia"/>
          <w:b/>
          <w:lang w:eastAsia="zh-CN"/>
        </w:rPr>
        <w:t>To use option 2 to s</w:t>
      </w:r>
      <w:r w:rsidR="008F23B5">
        <w:rPr>
          <w:rFonts w:eastAsiaTheme="minorEastAsia"/>
          <w:b/>
          <w:lang w:eastAsia="zh-CN"/>
        </w:rPr>
        <w:t xml:space="preserve">upport the case where the MDT configuration is configured before </w:t>
      </w:r>
      <w:proofErr w:type="spellStart"/>
      <w:r w:rsidR="008F23B5">
        <w:rPr>
          <w:rFonts w:eastAsiaTheme="minorEastAsia"/>
          <w:b/>
          <w:lang w:eastAsia="zh-CN"/>
        </w:rPr>
        <w:t>QoE</w:t>
      </w:r>
      <w:proofErr w:type="spellEnd"/>
      <w:r>
        <w:rPr>
          <w:rFonts w:eastAsiaTheme="minorEastAsia"/>
          <w:b/>
          <w:lang w:eastAsia="zh-CN"/>
        </w:rPr>
        <w:t xml:space="preserve"> is configured </w:t>
      </w:r>
      <w:r w:rsidR="008F23B5">
        <w:rPr>
          <w:rFonts w:eastAsiaTheme="minorEastAsia"/>
          <w:b/>
          <w:lang w:eastAsia="zh-CN"/>
        </w:rPr>
        <w:t xml:space="preserve">(decoupled function for </w:t>
      </w:r>
      <w:proofErr w:type="spellStart"/>
      <w:r w:rsidR="008F23B5">
        <w:rPr>
          <w:rFonts w:eastAsiaTheme="minorEastAsia"/>
          <w:b/>
          <w:lang w:eastAsia="zh-CN"/>
        </w:rPr>
        <w:t>QoE</w:t>
      </w:r>
      <w:proofErr w:type="spellEnd"/>
      <w:r w:rsidR="008F23B5">
        <w:rPr>
          <w:rFonts w:eastAsiaTheme="minorEastAsia"/>
          <w:b/>
          <w:lang w:eastAsia="zh-CN"/>
        </w:rPr>
        <w:t xml:space="preserve"> or multiple active trace session with different trace references)</w:t>
      </w:r>
      <w:r w:rsidR="008F23B5" w:rsidRPr="008F23B5">
        <w:rPr>
          <w:rFonts w:eastAsiaTheme="minorEastAsia"/>
          <w:b/>
          <w:lang w:eastAsia="zh-CN"/>
        </w:rPr>
        <w:t xml:space="preserve">. </w:t>
      </w:r>
    </w:p>
    <w:p w14:paraId="466464D9" w14:textId="1BD9777D" w:rsidR="00195B63" w:rsidRDefault="00195B63" w:rsidP="00195B63">
      <w:pPr>
        <w:rPr>
          <w:rFonts w:eastAsiaTheme="minorEastAsia"/>
          <w:lang w:eastAsia="zh-CN"/>
        </w:rPr>
      </w:pPr>
      <w:r>
        <w:rPr>
          <w:rFonts w:eastAsiaTheme="minorEastAsia" w:hint="eastAsia"/>
          <w:lang w:eastAsia="zh-CN"/>
        </w:rPr>
        <w:t>I</w:t>
      </w:r>
      <w:r>
        <w:rPr>
          <w:rFonts w:eastAsiaTheme="minorEastAsia"/>
          <w:lang w:eastAsia="zh-CN"/>
        </w:rPr>
        <w:t>n the last meeting</w:t>
      </w:r>
      <w:r w:rsidR="004C7485">
        <w:rPr>
          <w:rFonts w:eastAsiaTheme="minorEastAsia"/>
          <w:lang w:eastAsia="zh-CN"/>
        </w:rPr>
        <w:t>s</w:t>
      </w:r>
      <w:r>
        <w:rPr>
          <w:rFonts w:eastAsiaTheme="minorEastAsia"/>
          <w:lang w:eastAsia="zh-CN"/>
        </w:rPr>
        <w:t>, RAN3 has agreed that r</w:t>
      </w:r>
      <w:r w:rsidRPr="004963A5">
        <w:rPr>
          <w:rFonts w:eastAsiaTheme="minorEastAsia"/>
          <w:lang w:eastAsia="zh-CN"/>
        </w:rPr>
        <w:t xml:space="preserve">adio-related measurement and </w:t>
      </w:r>
      <w:proofErr w:type="spellStart"/>
      <w:r w:rsidRPr="004963A5">
        <w:rPr>
          <w:rFonts w:eastAsiaTheme="minorEastAsia"/>
          <w:lang w:eastAsia="zh-CN"/>
        </w:rPr>
        <w:t>QoE</w:t>
      </w:r>
      <w:proofErr w:type="spellEnd"/>
      <w:r w:rsidRPr="004963A5">
        <w:rPr>
          <w:rFonts w:eastAsiaTheme="minorEastAsia"/>
          <w:lang w:eastAsia="zh-CN"/>
        </w:rPr>
        <w:t xml:space="preserve"> measurement can be configured simultaneously by OAM for the alignment</w:t>
      </w:r>
      <w:r>
        <w:rPr>
          <w:rFonts w:eastAsiaTheme="minorEastAsia"/>
          <w:lang w:eastAsia="zh-CN"/>
        </w:rPr>
        <w:t>. According to the discussion in the last meeting</w:t>
      </w:r>
      <w:r w:rsidR="004C7485">
        <w:rPr>
          <w:rFonts w:eastAsiaTheme="minorEastAsia"/>
          <w:lang w:eastAsia="zh-CN"/>
        </w:rPr>
        <w:t>s</w:t>
      </w:r>
      <w:r>
        <w:rPr>
          <w:rFonts w:eastAsiaTheme="minorEastAsia"/>
          <w:lang w:eastAsia="zh-CN"/>
        </w:rPr>
        <w:t>, there are two cases when these two are configured simultaneously.</w:t>
      </w:r>
    </w:p>
    <w:p w14:paraId="147DA556" w14:textId="77777777" w:rsidR="00195B63" w:rsidRDefault="00195B63" w:rsidP="00195B63">
      <w:pPr>
        <w:rPr>
          <w:rFonts w:eastAsiaTheme="minorEastAsia"/>
          <w:lang w:eastAsia="zh-CN"/>
        </w:rPr>
      </w:pPr>
      <w:r>
        <w:rPr>
          <w:rFonts w:eastAsiaTheme="minorEastAsia"/>
          <w:lang w:eastAsia="zh-CN"/>
        </w:rPr>
        <w:t xml:space="preserve">Case 1-a: </w:t>
      </w:r>
      <w:r w:rsidRPr="00D416D8">
        <w:rPr>
          <w:rFonts w:eastAsiaTheme="minorEastAsia"/>
          <w:lang w:eastAsia="zh-CN"/>
        </w:rPr>
        <w:t xml:space="preserve">Radio-related measurements is used for </w:t>
      </w:r>
      <w:proofErr w:type="spellStart"/>
      <w:r w:rsidRPr="00D416D8">
        <w:rPr>
          <w:rFonts w:eastAsiaTheme="minorEastAsia"/>
          <w:lang w:eastAsia="zh-CN"/>
        </w:rPr>
        <w:t>QoE</w:t>
      </w:r>
      <w:proofErr w:type="spellEnd"/>
      <w:r w:rsidRPr="00D416D8">
        <w:rPr>
          <w:rFonts w:eastAsiaTheme="minorEastAsia"/>
          <w:lang w:eastAsia="zh-CN"/>
        </w:rPr>
        <w:t xml:space="preserve"> analysis.</w:t>
      </w:r>
    </w:p>
    <w:p w14:paraId="333C992D" w14:textId="77777777" w:rsidR="00195B63" w:rsidRDefault="00195B63" w:rsidP="00195B63">
      <w:pPr>
        <w:rPr>
          <w:rFonts w:eastAsiaTheme="minorEastAsia"/>
          <w:lang w:eastAsia="zh-CN"/>
        </w:rPr>
      </w:pPr>
      <w:r>
        <w:rPr>
          <w:rFonts w:eastAsiaTheme="minorEastAsia"/>
          <w:lang w:eastAsia="zh-CN"/>
        </w:rPr>
        <w:t xml:space="preserve">Case 1-b: </w:t>
      </w:r>
      <w:r w:rsidRPr="00D416D8">
        <w:rPr>
          <w:rFonts w:eastAsiaTheme="minorEastAsia"/>
          <w:lang w:eastAsia="zh-CN"/>
        </w:rPr>
        <w:t xml:space="preserve">Radio-related measurements is used for MDT purpose, but can also be used for </w:t>
      </w:r>
      <w:proofErr w:type="spellStart"/>
      <w:r w:rsidRPr="00D416D8">
        <w:rPr>
          <w:rFonts w:eastAsiaTheme="minorEastAsia"/>
          <w:lang w:eastAsia="zh-CN"/>
        </w:rPr>
        <w:t>QoE</w:t>
      </w:r>
      <w:proofErr w:type="spellEnd"/>
      <w:r w:rsidRPr="00D416D8">
        <w:rPr>
          <w:rFonts w:eastAsiaTheme="minorEastAsia"/>
          <w:lang w:eastAsia="zh-CN"/>
        </w:rPr>
        <w:t xml:space="preserve"> analysis.</w:t>
      </w:r>
    </w:p>
    <w:p w14:paraId="36CD3162" w14:textId="259FAB83" w:rsidR="00195B63" w:rsidRDefault="00195B63" w:rsidP="00195B63">
      <w:pPr>
        <w:rPr>
          <w:rFonts w:eastAsiaTheme="minorEastAsia"/>
          <w:lang w:eastAsia="zh-CN"/>
        </w:rPr>
      </w:pPr>
      <w:r>
        <w:rPr>
          <w:rFonts w:eastAsiaTheme="minorEastAsia"/>
          <w:lang w:eastAsia="zh-CN"/>
        </w:rPr>
        <w:t>In the last meetings, RAN3 has agreed that i</w:t>
      </w:r>
      <w:r w:rsidRPr="00D416D8">
        <w:rPr>
          <w:rFonts w:eastAsiaTheme="minorEastAsia"/>
          <w:lang w:eastAsia="zh-CN"/>
        </w:rPr>
        <w:t xml:space="preserve">mmediate MDT is taken as baseline for the collection of Radio-related Measurements to assist </w:t>
      </w:r>
      <w:proofErr w:type="spellStart"/>
      <w:r w:rsidRPr="00D416D8">
        <w:rPr>
          <w:rFonts w:eastAsiaTheme="minorEastAsia"/>
          <w:lang w:eastAsia="zh-CN"/>
        </w:rPr>
        <w:t>QoE</w:t>
      </w:r>
      <w:proofErr w:type="spellEnd"/>
      <w:r w:rsidRPr="00D416D8">
        <w:rPr>
          <w:rFonts w:eastAsiaTheme="minorEastAsia"/>
          <w:lang w:eastAsia="zh-CN"/>
        </w:rPr>
        <w:t xml:space="preserve"> analysis.</w:t>
      </w:r>
      <w:r>
        <w:rPr>
          <w:rFonts w:eastAsiaTheme="minorEastAsia"/>
          <w:lang w:eastAsia="zh-CN"/>
        </w:rPr>
        <w:t xml:space="preserve"> In the R16&amp;R17, the immediate MDT includes the DL signal quantities, power headroom measurement, PDCP SDU data volume measurement, average UE throughput measurement, packet delay measurement, packet loss rate measurement, WLAN/Bluetooth measurement. Some of them involves the UE and there </w:t>
      </w:r>
      <w:r>
        <w:rPr>
          <w:rFonts w:eastAsiaTheme="minorEastAsia"/>
          <w:lang w:eastAsia="zh-CN"/>
        </w:rPr>
        <w:lastRenderedPageBreak/>
        <w:t xml:space="preserve">is at most one measurement identify for </w:t>
      </w:r>
      <w:r w:rsidR="00B829F1">
        <w:rPr>
          <w:rFonts w:eastAsiaTheme="minorEastAsia"/>
          <w:lang w:eastAsia="zh-CN"/>
        </w:rPr>
        <w:t>some of them</w:t>
      </w:r>
      <w:r>
        <w:rPr>
          <w:rFonts w:eastAsiaTheme="minorEastAsia"/>
          <w:lang w:eastAsia="zh-CN"/>
        </w:rPr>
        <w:t>, for example there shall be only one delay measurement in the UE at the same time. For these measurements, if we consider case 1-a, RAN may need to trigger another new MDT measurement configuration for that UE because the network may already configure MDT measurement which would increase the complexity at the UE side.</w:t>
      </w:r>
    </w:p>
    <w:p w14:paraId="78EC54DD" w14:textId="77777777" w:rsidR="00195B63" w:rsidRDefault="00195B63" w:rsidP="00195B63">
      <w:pPr>
        <w:rPr>
          <w:rFonts w:eastAsiaTheme="minorEastAsia"/>
          <w:lang w:eastAsia="zh-CN"/>
        </w:rPr>
      </w:pPr>
      <w:r>
        <w:rPr>
          <w:rFonts w:eastAsiaTheme="minorEastAsia"/>
          <w:lang w:eastAsia="zh-CN"/>
        </w:rPr>
        <w:t>Some of immediate MDT measurement are measured only by the network. For example the PDCP SDU data volume measurement, average UE throughput measurement and packet loss rate measurement. If there are two independent measurement configurations for these measurement, we think it will also increase the complexity at the RAN side.</w:t>
      </w:r>
    </w:p>
    <w:p w14:paraId="70C54288" w14:textId="1C732708" w:rsidR="00FD1CA6" w:rsidRDefault="00FD1CA6" w:rsidP="00195B63">
      <w:pPr>
        <w:rPr>
          <w:rFonts w:eastAsiaTheme="minorEastAsia"/>
          <w:lang w:eastAsia="zh-CN"/>
        </w:rPr>
      </w:pPr>
      <w:r>
        <w:rPr>
          <w:rFonts w:eastAsiaTheme="minorEastAsia"/>
          <w:lang w:eastAsia="zh-CN"/>
        </w:rPr>
        <w:t xml:space="preserve">Also if the MDT measurement is only for </w:t>
      </w:r>
      <w:proofErr w:type="spellStart"/>
      <w:r>
        <w:rPr>
          <w:rFonts w:eastAsiaTheme="minorEastAsia"/>
          <w:lang w:eastAsia="zh-CN"/>
        </w:rPr>
        <w:t>QoE</w:t>
      </w:r>
      <w:proofErr w:type="spellEnd"/>
      <w:r>
        <w:rPr>
          <w:rFonts w:eastAsiaTheme="minorEastAsia"/>
          <w:lang w:eastAsia="zh-CN"/>
        </w:rPr>
        <w:t xml:space="preserve"> analysis, the network will deactivate the MDT measurement after the </w:t>
      </w:r>
      <w:proofErr w:type="spellStart"/>
      <w:r>
        <w:rPr>
          <w:rFonts w:eastAsiaTheme="minorEastAsia"/>
          <w:lang w:eastAsia="zh-CN"/>
        </w:rPr>
        <w:t>QoE</w:t>
      </w:r>
      <w:proofErr w:type="spellEnd"/>
      <w:r>
        <w:rPr>
          <w:rFonts w:eastAsiaTheme="minorEastAsia"/>
          <w:lang w:eastAsia="zh-CN"/>
        </w:rPr>
        <w:t xml:space="preserve"> measurement ends when the service is stopped. After a while, if the </w:t>
      </w:r>
      <w:proofErr w:type="spellStart"/>
      <w:r>
        <w:rPr>
          <w:rFonts w:eastAsiaTheme="minorEastAsia"/>
          <w:lang w:eastAsia="zh-CN"/>
        </w:rPr>
        <w:t>QoE</w:t>
      </w:r>
      <w:proofErr w:type="spellEnd"/>
      <w:r>
        <w:rPr>
          <w:rFonts w:eastAsiaTheme="minorEastAsia"/>
          <w:lang w:eastAsia="zh-CN"/>
        </w:rPr>
        <w:t xml:space="preserve"> measurement start again due to re-starting of the service, the network will need to reactivate the MDT measurement. It will increase the signalling interaction in </w:t>
      </w:r>
      <w:proofErr w:type="spellStart"/>
      <w:r>
        <w:rPr>
          <w:rFonts w:eastAsiaTheme="minorEastAsia"/>
          <w:lang w:eastAsia="zh-CN"/>
        </w:rPr>
        <w:t>Uu</w:t>
      </w:r>
      <w:proofErr w:type="spellEnd"/>
      <w:r>
        <w:rPr>
          <w:rFonts w:eastAsiaTheme="minorEastAsia"/>
          <w:lang w:eastAsia="zh-CN"/>
        </w:rPr>
        <w:t>.</w:t>
      </w:r>
    </w:p>
    <w:p w14:paraId="1D80A171" w14:textId="77777777" w:rsidR="00195B63" w:rsidRDefault="00195B63" w:rsidP="00195B63">
      <w:pPr>
        <w:rPr>
          <w:rFonts w:eastAsiaTheme="minorEastAsia"/>
          <w:lang w:eastAsia="zh-CN"/>
        </w:rPr>
      </w:pPr>
      <w:r>
        <w:rPr>
          <w:rFonts w:eastAsiaTheme="minorEastAsia"/>
          <w:lang w:eastAsia="zh-CN"/>
        </w:rPr>
        <w:t>Therefore we think case 1-b should be considered as the typical case.</w:t>
      </w:r>
    </w:p>
    <w:p w14:paraId="6ABE28F7" w14:textId="33B2767F" w:rsidR="00195B63" w:rsidRPr="00A276C3" w:rsidRDefault="00195B63" w:rsidP="00EB38BB">
      <w:pPr>
        <w:pStyle w:val="afa"/>
        <w:numPr>
          <w:ilvl w:val="0"/>
          <w:numId w:val="33"/>
        </w:numPr>
        <w:ind w:left="1134" w:firstLineChars="0" w:hanging="1134"/>
        <w:rPr>
          <w:rFonts w:eastAsiaTheme="minorEastAsia"/>
          <w:b/>
          <w:lang w:eastAsia="zh-CN"/>
        </w:rPr>
      </w:pPr>
      <w:r w:rsidRPr="00A276C3">
        <w:rPr>
          <w:rFonts w:eastAsiaTheme="minorEastAsia"/>
          <w:b/>
          <w:lang w:eastAsia="zh-CN"/>
        </w:rPr>
        <w:t xml:space="preserve">For </w:t>
      </w:r>
      <w:r>
        <w:rPr>
          <w:rFonts w:eastAsiaTheme="minorEastAsia"/>
          <w:b/>
          <w:lang w:eastAsia="zh-CN"/>
        </w:rPr>
        <w:t xml:space="preserve">case 1, </w:t>
      </w:r>
      <w:r w:rsidRPr="00A276C3">
        <w:rPr>
          <w:rFonts w:eastAsiaTheme="minorEastAsia"/>
          <w:b/>
          <w:lang w:eastAsia="zh-CN"/>
        </w:rPr>
        <w:t>case 1-b</w:t>
      </w:r>
      <w:r>
        <w:rPr>
          <w:rFonts w:eastAsiaTheme="minorEastAsia"/>
          <w:b/>
          <w:lang w:eastAsia="zh-CN"/>
        </w:rPr>
        <w:t xml:space="preserve"> should be considered as the typical case, network is responsible for correlating MDT</w:t>
      </w:r>
      <w:r w:rsidRPr="00E27718">
        <w:rPr>
          <w:rFonts w:eastAsiaTheme="minorEastAsia"/>
          <w:b/>
          <w:lang w:eastAsia="zh-CN"/>
        </w:rPr>
        <w:t xml:space="preserve"> measurement</w:t>
      </w:r>
      <w:r>
        <w:rPr>
          <w:rFonts w:eastAsiaTheme="minorEastAsia"/>
          <w:b/>
          <w:lang w:eastAsia="zh-CN"/>
        </w:rPr>
        <w:t xml:space="preserve"> results for </w:t>
      </w:r>
      <w:proofErr w:type="spellStart"/>
      <w:r>
        <w:rPr>
          <w:rFonts w:eastAsiaTheme="minorEastAsia"/>
          <w:b/>
          <w:lang w:eastAsia="zh-CN"/>
        </w:rPr>
        <w:t>QoE</w:t>
      </w:r>
      <w:proofErr w:type="spellEnd"/>
      <w:r>
        <w:rPr>
          <w:rFonts w:eastAsiaTheme="minorEastAsia"/>
          <w:b/>
          <w:lang w:eastAsia="zh-CN"/>
        </w:rPr>
        <w:t xml:space="preserve"> purpose</w:t>
      </w:r>
      <w:r w:rsidRPr="00A276C3">
        <w:rPr>
          <w:rFonts w:eastAsiaTheme="minorEastAsia"/>
          <w:b/>
          <w:lang w:eastAsia="zh-CN"/>
        </w:rPr>
        <w:t xml:space="preserve">. </w:t>
      </w:r>
    </w:p>
    <w:p w14:paraId="1C367F6C" w14:textId="77777777" w:rsidR="00195B63" w:rsidRDefault="00195B63" w:rsidP="00195B63">
      <w:pPr>
        <w:rPr>
          <w:rFonts w:eastAsiaTheme="minorEastAsia"/>
          <w:lang w:eastAsia="zh-CN"/>
        </w:rPr>
      </w:pPr>
      <w:r>
        <w:rPr>
          <w:rFonts w:eastAsiaTheme="minorEastAsia" w:hint="eastAsia"/>
          <w:lang w:eastAsia="zh-CN"/>
        </w:rPr>
        <w:t>I</w:t>
      </w:r>
      <w:r>
        <w:rPr>
          <w:rFonts w:eastAsiaTheme="minorEastAsia"/>
          <w:lang w:eastAsia="zh-CN"/>
        </w:rPr>
        <w:t xml:space="preserve">n the last meeting, RAN3 has agreed that </w:t>
      </w:r>
      <w:proofErr w:type="spellStart"/>
      <w:r>
        <w:rPr>
          <w:rFonts w:eastAsiaTheme="minorEastAsia"/>
          <w:lang w:eastAsia="zh-CN"/>
        </w:rPr>
        <w:t>QoE</w:t>
      </w:r>
      <w:proofErr w:type="spellEnd"/>
      <w:r>
        <w:rPr>
          <w:rFonts w:eastAsiaTheme="minorEastAsia"/>
          <w:lang w:eastAsia="zh-CN"/>
        </w:rPr>
        <w:t xml:space="preserve"> reference and t</w:t>
      </w:r>
      <w:r w:rsidRPr="00A276C3">
        <w:rPr>
          <w:rFonts w:eastAsiaTheme="minorEastAsia"/>
          <w:lang w:eastAsia="zh-CN"/>
        </w:rPr>
        <w:t>race reference should be considered for correlation</w:t>
      </w:r>
      <w:r>
        <w:rPr>
          <w:rFonts w:eastAsiaTheme="minorEastAsia"/>
          <w:lang w:eastAsia="zh-CN"/>
        </w:rPr>
        <w:t xml:space="preserve">. But </w:t>
      </w:r>
      <w:r w:rsidRPr="00A276C3">
        <w:rPr>
          <w:rFonts w:eastAsiaTheme="minorEastAsia"/>
          <w:lang w:eastAsia="zh-CN"/>
        </w:rPr>
        <w:t>how to correlate and whether other information is needed are FFS</w:t>
      </w:r>
      <w:r>
        <w:rPr>
          <w:rFonts w:eastAsiaTheme="minorEastAsia"/>
          <w:lang w:eastAsia="zh-CN"/>
        </w:rPr>
        <w:t>.</w:t>
      </w:r>
    </w:p>
    <w:p w14:paraId="71C31717" w14:textId="77777777" w:rsidR="00195B63" w:rsidRDefault="00195B63" w:rsidP="00195B63">
      <w:pPr>
        <w:rPr>
          <w:rFonts w:eastAsiaTheme="minorEastAsia"/>
          <w:lang w:eastAsia="zh-CN"/>
        </w:rPr>
      </w:pPr>
      <w:r>
        <w:rPr>
          <w:rFonts w:eastAsiaTheme="minorEastAsia" w:hint="eastAsia"/>
          <w:lang w:eastAsia="zh-CN"/>
        </w:rPr>
        <w:t>I</w:t>
      </w:r>
      <w:r>
        <w:rPr>
          <w:rFonts w:eastAsiaTheme="minorEastAsia"/>
          <w:lang w:eastAsia="zh-CN"/>
        </w:rPr>
        <w:t xml:space="preserve">n our understanding, the measurement/report period of the radio-related measurement and the </w:t>
      </w:r>
      <w:proofErr w:type="spellStart"/>
      <w:r>
        <w:rPr>
          <w:rFonts w:eastAsiaTheme="minorEastAsia"/>
          <w:lang w:eastAsia="zh-CN"/>
        </w:rPr>
        <w:t>QoE</w:t>
      </w:r>
      <w:proofErr w:type="spellEnd"/>
      <w:r>
        <w:rPr>
          <w:rFonts w:eastAsiaTheme="minorEastAsia"/>
          <w:lang w:eastAsia="zh-CN"/>
        </w:rPr>
        <w:t xml:space="preserve"> measurement are different. For example, the unit of </w:t>
      </w:r>
      <w:proofErr w:type="spellStart"/>
      <w:r>
        <w:rPr>
          <w:rFonts w:eastAsiaTheme="minorEastAsia"/>
          <w:lang w:eastAsia="zh-CN"/>
        </w:rPr>
        <w:t>QoE</w:t>
      </w:r>
      <w:proofErr w:type="spellEnd"/>
      <w:r>
        <w:rPr>
          <w:rFonts w:eastAsiaTheme="minorEastAsia"/>
          <w:lang w:eastAsia="zh-CN"/>
        </w:rPr>
        <w:t xml:space="preserve"> measurement is second and the unit of the radio-related measurement are </w:t>
      </w:r>
      <w:proofErr w:type="spellStart"/>
      <w:r>
        <w:rPr>
          <w:rFonts w:eastAsiaTheme="minorEastAsia"/>
          <w:lang w:eastAsia="zh-CN"/>
        </w:rPr>
        <w:t>ms</w:t>
      </w:r>
      <w:proofErr w:type="spellEnd"/>
      <w:r>
        <w:rPr>
          <w:rFonts w:eastAsiaTheme="minorEastAsia"/>
          <w:lang w:eastAsia="zh-CN"/>
        </w:rPr>
        <w:t xml:space="preserve">. Therefore the MCE will receive the results of radio and </w:t>
      </w:r>
      <w:proofErr w:type="spellStart"/>
      <w:r>
        <w:rPr>
          <w:rFonts w:eastAsiaTheme="minorEastAsia"/>
          <w:lang w:eastAsia="zh-CN"/>
        </w:rPr>
        <w:t>QoE</w:t>
      </w:r>
      <w:proofErr w:type="spellEnd"/>
      <w:r>
        <w:rPr>
          <w:rFonts w:eastAsiaTheme="minorEastAsia"/>
          <w:lang w:eastAsia="zh-CN"/>
        </w:rPr>
        <w:t xml:space="preserve"> in different time even if they are configured simultaneously.</w:t>
      </w:r>
    </w:p>
    <w:p w14:paraId="6459CAC9" w14:textId="3CC8A605" w:rsidR="00195B63" w:rsidRPr="00693118" w:rsidRDefault="00195B63" w:rsidP="009C04F8">
      <w:pPr>
        <w:pStyle w:val="afa"/>
        <w:numPr>
          <w:ilvl w:val="0"/>
          <w:numId w:val="34"/>
        </w:numPr>
        <w:ind w:left="1418" w:firstLineChars="0" w:hanging="1418"/>
        <w:rPr>
          <w:rFonts w:eastAsiaTheme="minorEastAsia"/>
          <w:b/>
          <w:lang w:eastAsia="zh-CN"/>
        </w:rPr>
      </w:pPr>
      <w:r w:rsidRPr="00693118">
        <w:rPr>
          <w:rFonts w:eastAsiaTheme="minorEastAsia"/>
          <w:b/>
          <w:lang w:eastAsia="zh-CN"/>
        </w:rPr>
        <w:t xml:space="preserve">The measurement/report period of the radio-related measurement and the </w:t>
      </w:r>
      <w:proofErr w:type="spellStart"/>
      <w:r w:rsidRPr="00693118">
        <w:rPr>
          <w:rFonts w:eastAsiaTheme="minorEastAsia"/>
          <w:b/>
          <w:lang w:eastAsia="zh-CN"/>
        </w:rPr>
        <w:t>QoE</w:t>
      </w:r>
      <w:proofErr w:type="spellEnd"/>
      <w:r w:rsidRPr="00693118">
        <w:rPr>
          <w:rFonts w:eastAsiaTheme="minorEastAsia"/>
          <w:b/>
          <w:lang w:eastAsia="zh-CN"/>
        </w:rPr>
        <w:t xml:space="preserve"> measurement are different.</w:t>
      </w:r>
    </w:p>
    <w:p w14:paraId="63C55D8E" w14:textId="77777777" w:rsidR="00195B63" w:rsidRDefault="00195B63" w:rsidP="00195B63">
      <w:pPr>
        <w:rPr>
          <w:rFonts w:eastAsiaTheme="minorEastAsia"/>
          <w:lang w:eastAsia="zh-CN"/>
        </w:rPr>
      </w:pPr>
      <w:r>
        <w:rPr>
          <w:rFonts w:eastAsiaTheme="minorEastAsia" w:hint="eastAsia"/>
          <w:lang w:eastAsia="zh-CN"/>
        </w:rPr>
        <w:t>F</w:t>
      </w:r>
      <w:r>
        <w:rPr>
          <w:rFonts w:eastAsiaTheme="minorEastAsia"/>
          <w:lang w:eastAsia="zh-CN"/>
        </w:rPr>
        <w:t xml:space="preserve">or the case 2 that MDT is configured before </w:t>
      </w:r>
      <w:proofErr w:type="spellStart"/>
      <w:r>
        <w:rPr>
          <w:rFonts w:eastAsiaTheme="minorEastAsia"/>
          <w:lang w:eastAsia="zh-CN"/>
        </w:rPr>
        <w:t>QoE</w:t>
      </w:r>
      <w:proofErr w:type="spellEnd"/>
      <w:r>
        <w:rPr>
          <w:rFonts w:eastAsiaTheme="minorEastAsia"/>
          <w:lang w:eastAsia="zh-CN"/>
        </w:rPr>
        <w:t xml:space="preserve"> configuration, the MCE also will receive the results of radio-related measurement report (MDT measurement report) and </w:t>
      </w:r>
      <w:proofErr w:type="spellStart"/>
      <w:r>
        <w:rPr>
          <w:rFonts w:eastAsiaTheme="minorEastAsia"/>
          <w:lang w:eastAsia="zh-CN"/>
        </w:rPr>
        <w:t>QoE</w:t>
      </w:r>
      <w:proofErr w:type="spellEnd"/>
      <w:r>
        <w:rPr>
          <w:rFonts w:eastAsiaTheme="minorEastAsia"/>
          <w:lang w:eastAsia="zh-CN"/>
        </w:rPr>
        <w:t xml:space="preserve"> measurement report in different time, which implies that the solutions of alignment/correlation are the same for the case 1 and case 2.</w:t>
      </w:r>
    </w:p>
    <w:p w14:paraId="25A2F6F1" w14:textId="0B64FA1B" w:rsidR="00195B63" w:rsidRPr="00564823" w:rsidRDefault="00195B63" w:rsidP="00EB38BB">
      <w:pPr>
        <w:pStyle w:val="afa"/>
        <w:numPr>
          <w:ilvl w:val="0"/>
          <w:numId w:val="34"/>
        </w:numPr>
        <w:ind w:left="1418" w:firstLineChars="0" w:hanging="1418"/>
        <w:rPr>
          <w:rFonts w:eastAsiaTheme="minorEastAsia"/>
          <w:b/>
          <w:lang w:eastAsia="zh-CN"/>
        </w:rPr>
      </w:pPr>
      <w:r>
        <w:rPr>
          <w:rFonts w:eastAsiaTheme="minorEastAsia"/>
          <w:b/>
          <w:lang w:eastAsia="zh-CN"/>
        </w:rPr>
        <w:t>The solutions of alignment/correlation of radio-</w:t>
      </w:r>
      <w:r w:rsidRPr="005E74A8">
        <w:rPr>
          <w:rFonts w:eastAsiaTheme="minorEastAsia"/>
          <w:b/>
          <w:lang w:eastAsia="zh-CN"/>
        </w:rPr>
        <w:t>related measurement report (MDT measurement report)</w:t>
      </w:r>
      <w:r>
        <w:rPr>
          <w:rFonts w:eastAsiaTheme="minorEastAsia"/>
          <w:b/>
          <w:lang w:eastAsia="zh-CN"/>
        </w:rPr>
        <w:t xml:space="preserve"> for </w:t>
      </w:r>
      <w:proofErr w:type="spellStart"/>
      <w:r>
        <w:rPr>
          <w:rFonts w:eastAsiaTheme="minorEastAsia"/>
          <w:b/>
          <w:lang w:eastAsia="zh-CN"/>
        </w:rPr>
        <w:t>QoE</w:t>
      </w:r>
      <w:proofErr w:type="spellEnd"/>
      <w:r>
        <w:rPr>
          <w:rFonts w:eastAsiaTheme="minorEastAsia"/>
          <w:b/>
          <w:lang w:eastAsia="zh-CN"/>
        </w:rPr>
        <w:t xml:space="preserve"> purpose are the same, regardless whether </w:t>
      </w:r>
      <w:r w:rsidRPr="00A276C3">
        <w:rPr>
          <w:rFonts w:eastAsiaTheme="minorEastAsia"/>
          <w:b/>
          <w:lang w:eastAsia="zh-CN"/>
        </w:rPr>
        <w:t xml:space="preserve">the radio-related measurement and </w:t>
      </w:r>
      <w:proofErr w:type="spellStart"/>
      <w:r w:rsidRPr="00A276C3">
        <w:rPr>
          <w:rFonts w:eastAsiaTheme="minorEastAsia"/>
          <w:b/>
          <w:lang w:eastAsia="zh-CN"/>
        </w:rPr>
        <w:t>QoE</w:t>
      </w:r>
      <w:proofErr w:type="spellEnd"/>
      <w:r w:rsidRPr="00A276C3">
        <w:rPr>
          <w:rFonts w:eastAsiaTheme="minorEastAsia"/>
          <w:b/>
          <w:lang w:eastAsia="zh-CN"/>
        </w:rPr>
        <w:t xml:space="preserve"> measurement are configured simultaneously</w:t>
      </w:r>
      <w:r>
        <w:rPr>
          <w:rFonts w:eastAsiaTheme="minorEastAsia"/>
          <w:b/>
          <w:lang w:eastAsia="zh-CN"/>
        </w:rPr>
        <w:t xml:space="preserve"> or not</w:t>
      </w:r>
      <w:r w:rsidRPr="00A276C3">
        <w:rPr>
          <w:rFonts w:eastAsiaTheme="minorEastAsia"/>
          <w:b/>
          <w:lang w:eastAsia="zh-CN"/>
        </w:rPr>
        <w:t xml:space="preserve">. </w:t>
      </w:r>
    </w:p>
    <w:p w14:paraId="591B3265" w14:textId="633C805C" w:rsidR="00693118" w:rsidRDefault="00195B63" w:rsidP="00195B63">
      <w:pPr>
        <w:rPr>
          <w:rFonts w:eastAsiaTheme="minorEastAsia"/>
          <w:lang w:eastAsia="zh-CN"/>
        </w:rPr>
      </w:pPr>
      <w:r>
        <w:rPr>
          <w:rFonts w:eastAsiaTheme="minorEastAsia" w:hint="eastAsia"/>
          <w:lang w:eastAsia="zh-CN"/>
        </w:rPr>
        <w:t>I</w:t>
      </w:r>
      <w:r>
        <w:rPr>
          <w:rFonts w:eastAsiaTheme="minorEastAsia"/>
          <w:lang w:eastAsia="zh-CN"/>
        </w:rPr>
        <w:t>n the last meeting</w:t>
      </w:r>
      <w:r w:rsidR="00693118">
        <w:rPr>
          <w:rFonts w:eastAsiaTheme="minorEastAsia"/>
          <w:lang w:eastAsia="zh-CN"/>
        </w:rPr>
        <w:t>s</w:t>
      </w:r>
      <w:r>
        <w:rPr>
          <w:rFonts w:eastAsiaTheme="minorEastAsia"/>
          <w:lang w:eastAsia="zh-CN"/>
        </w:rPr>
        <w:t xml:space="preserve">, RAN3 has agreed that the </w:t>
      </w:r>
      <w:r w:rsidRPr="00232447">
        <w:rPr>
          <w:rFonts w:eastAsiaTheme="minorEastAsia"/>
          <w:lang w:eastAsia="zh-CN"/>
        </w:rPr>
        <w:t>OAM (e.g. TCE or MCE) is responsible for correlation</w:t>
      </w:r>
      <w:r w:rsidR="00693118">
        <w:rPr>
          <w:rFonts w:eastAsiaTheme="minorEastAsia"/>
          <w:lang w:eastAsia="zh-CN"/>
        </w:rPr>
        <w:t xml:space="preserve"> and also the RAN send</w:t>
      </w:r>
      <w:r w:rsidR="00824E9B">
        <w:rPr>
          <w:rFonts w:eastAsiaTheme="minorEastAsia"/>
          <w:lang w:eastAsia="zh-CN"/>
        </w:rPr>
        <w:t>s</w:t>
      </w:r>
      <w:r w:rsidR="00693118">
        <w:rPr>
          <w:rFonts w:eastAsiaTheme="minorEastAsia"/>
          <w:lang w:eastAsia="zh-CN"/>
        </w:rPr>
        <w:t xml:space="preserve"> the session start and session</w:t>
      </w:r>
      <w:r w:rsidR="00824E9B">
        <w:rPr>
          <w:rFonts w:eastAsiaTheme="minorEastAsia"/>
          <w:lang w:eastAsia="zh-CN"/>
        </w:rPr>
        <w:t xml:space="preserve"> end</w:t>
      </w:r>
      <w:r w:rsidR="00693118">
        <w:rPr>
          <w:rFonts w:eastAsiaTheme="minorEastAsia"/>
          <w:lang w:eastAsia="zh-CN"/>
        </w:rPr>
        <w:t xml:space="preserve"> time stamp information </w:t>
      </w:r>
      <w:r w:rsidR="00693118" w:rsidRPr="00693118">
        <w:rPr>
          <w:rFonts w:eastAsiaTheme="minorEastAsia"/>
          <w:lang w:eastAsia="zh-CN"/>
        </w:rPr>
        <w:t xml:space="preserve">related to MDT and </w:t>
      </w:r>
      <w:proofErr w:type="spellStart"/>
      <w:r w:rsidR="00693118" w:rsidRPr="00693118">
        <w:rPr>
          <w:rFonts w:eastAsiaTheme="minorEastAsia"/>
          <w:lang w:eastAsia="zh-CN"/>
        </w:rPr>
        <w:t>QoE</w:t>
      </w:r>
      <w:proofErr w:type="spellEnd"/>
      <w:r w:rsidR="00693118" w:rsidRPr="00693118">
        <w:rPr>
          <w:rFonts w:eastAsiaTheme="minorEastAsia"/>
          <w:lang w:eastAsia="zh-CN"/>
        </w:rPr>
        <w:t xml:space="preserve"> reports</w:t>
      </w:r>
      <w:r w:rsidR="00824E9B">
        <w:rPr>
          <w:rFonts w:eastAsiaTheme="minorEastAsia"/>
          <w:lang w:eastAsia="zh-CN"/>
        </w:rPr>
        <w:t xml:space="preserve"> to the correlation entity</w:t>
      </w:r>
      <w:r>
        <w:rPr>
          <w:rFonts w:eastAsiaTheme="minorEastAsia"/>
          <w:lang w:eastAsia="zh-CN"/>
        </w:rPr>
        <w:t>.</w:t>
      </w:r>
      <w:r w:rsidR="00693118">
        <w:rPr>
          <w:rFonts w:eastAsiaTheme="minorEastAsia"/>
          <w:lang w:eastAsia="zh-CN"/>
        </w:rPr>
        <w:t xml:space="preserve"> </w:t>
      </w:r>
      <w:r w:rsidR="00824E9B">
        <w:rPr>
          <w:rFonts w:eastAsiaTheme="minorEastAsia"/>
          <w:lang w:eastAsia="zh-CN"/>
        </w:rPr>
        <w:t xml:space="preserve">In our understanding, the start and end time stamp information is not enough. </w:t>
      </w:r>
      <w:r w:rsidR="00B372C4">
        <w:rPr>
          <w:rFonts w:eastAsiaTheme="minorEastAsia"/>
          <w:lang w:eastAsia="zh-CN"/>
        </w:rPr>
        <w:t xml:space="preserve">During the whole </w:t>
      </w:r>
      <w:proofErr w:type="spellStart"/>
      <w:r w:rsidR="00B372C4">
        <w:rPr>
          <w:rFonts w:eastAsiaTheme="minorEastAsia"/>
          <w:lang w:eastAsia="zh-CN"/>
        </w:rPr>
        <w:t>QoE</w:t>
      </w:r>
      <w:proofErr w:type="spellEnd"/>
      <w:r w:rsidR="00B372C4">
        <w:rPr>
          <w:rFonts w:eastAsiaTheme="minorEastAsia"/>
          <w:lang w:eastAsia="zh-CN"/>
        </w:rPr>
        <w:t xml:space="preserve"> measurement of the session, the RAN will collect several </w:t>
      </w:r>
      <w:r w:rsidR="006F70C1">
        <w:rPr>
          <w:rFonts w:eastAsiaTheme="minorEastAsia"/>
          <w:lang w:eastAsia="zh-CN"/>
        </w:rPr>
        <w:t xml:space="preserve">measurement results of MDT and </w:t>
      </w:r>
      <w:proofErr w:type="spellStart"/>
      <w:r w:rsidR="006F70C1">
        <w:rPr>
          <w:rFonts w:eastAsiaTheme="minorEastAsia"/>
          <w:lang w:eastAsia="zh-CN"/>
        </w:rPr>
        <w:t>QoE</w:t>
      </w:r>
      <w:proofErr w:type="spellEnd"/>
      <w:r w:rsidR="006F70C1">
        <w:rPr>
          <w:rFonts w:eastAsiaTheme="minorEastAsia"/>
          <w:lang w:eastAsia="zh-CN"/>
        </w:rPr>
        <w:t xml:space="preserve">. Also the measurement period of MDT and </w:t>
      </w:r>
      <w:proofErr w:type="spellStart"/>
      <w:r w:rsidR="006F70C1">
        <w:rPr>
          <w:rFonts w:eastAsiaTheme="minorEastAsia"/>
          <w:lang w:eastAsia="zh-CN"/>
        </w:rPr>
        <w:t>QoE</w:t>
      </w:r>
      <w:proofErr w:type="spellEnd"/>
      <w:r w:rsidR="006F70C1">
        <w:rPr>
          <w:rFonts w:eastAsiaTheme="minorEastAsia"/>
          <w:lang w:eastAsia="zh-CN"/>
        </w:rPr>
        <w:t xml:space="preserve"> may be different. The </w:t>
      </w:r>
      <w:proofErr w:type="spellStart"/>
      <w:r w:rsidR="006F70C1">
        <w:rPr>
          <w:rFonts w:eastAsiaTheme="minorEastAsia"/>
          <w:lang w:eastAsia="zh-CN"/>
        </w:rPr>
        <w:t>QoE</w:t>
      </w:r>
      <w:proofErr w:type="spellEnd"/>
      <w:r w:rsidR="006F70C1">
        <w:rPr>
          <w:rFonts w:eastAsiaTheme="minorEastAsia"/>
          <w:lang w:eastAsia="zh-CN"/>
        </w:rPr>
        <w:t xml:space="preserve"> measurement results in different measurement period will associate to different measurement results of MDT</w:t>
      </w:r>
      <w:r w:rsidR="00824E9B">
        <w:rPr>
          <w:rFonts w:eastAsiaTheme="minorEastAsia"/>
          <w:lang w:eastAsia="zh-CN"/>
        </w:rPr>
        <w:t>.</w:t>
      </w:r>
      <w:r w:rsidR="006F70C1">
        <w:rPr>
          <w:rFonts w:eastAsiaTheme="minorEastAsia"/>
          <w:lang w:eastAsia="zh-CN"/>
        </w:rPr>
        <w:t xml:space="preserve"> Therefore we think the RAN also need send time stamp of collecting each measurement results of MDT and </w:t>
      </w:r>
      <w:proofErr w:type="spellStart"/>
      <w:r w:rsidR="006F70C1">
        <w:rPr>
          <w:rFonts w:eastAsiaTheme="minorEastAsia"/>
          <w:lang w:eastAsia="zh-CN"/>
        </w:rPr>
        <w:t>QoE</w:t>
      </w:r>
      <w:proofErr w:type="spellEnd"/>
      <w:r w:rsidR="006F70C1">
        <w:rPr>
          <w:rFonts w:eastAsiaTheme="minorEastAsia"/>
          <w:lang w:eastAsia="zh-CN"/>
        </w:rPr>
        <w:t xml:space="preserve"> to the collection entity. The collection entity can know the starting time and end time of each measurement results based on the measurement period</w:t>
      </w:r>
      <w:r w:rsidR="00494E2C">
        <w:rPr>
          <w:rFonts w:eastAsiaTheme="minorEastAsia"/>
          <w:lang w:eastAsia="zh-CN"/>
        </w:rPr>
        <w:t xml:space="preserve"> and then perform the association</w:t>
      </w:r>
      <w:r w:rsidR="006F70C1">
        <w:rPr>
          <w:rFonts w:eastAsiaTheme="minorEastAsia"/>
          <w:lang w:eastAsia="zh-CN"/>
        </w:rPr>
        <w:t>.</w:t>
      </w:r>
    </w:p>
    <w:p w14:paraId="2F457234" w14:textId="776CBA0B" w:rsidR="00F943F2" w:rsidRDefault="00F943F2" w:rsidP="009C04F8">
      <w:pPr>
        <w:pStyle w:val="afa"/>
        <w:numPr>
          <w:ilvl w:val="0"/>
          <w:numId w:val="33"/>
        </w:numPr>
        <w:ind w:left="1134" w:firstLineChars="0" w:hanging="1134"/>
        <w:rPr>
          <w:rFonts w:eastAsiaTheme="minorEastAsia"/>
          <w:b/>
          <w:lang w:eastAsia="zh-CN"/>
        </w:rPr>
      </w:pPr>
      <w:r>
        <w:rPr>
          <w:rFonts w:eastAsiaTheme="minorEastAsia"/>
          <w:b/>
          <w:lang w:eastAsia="zh-CN"/>
        </w:rPr>
        <w:t>When th</w:t>
      </w:r>
      <w:r w:rsidR="006F70C1">
        <w:rPr>
          <w:rFonts w:eastAsiaTheme="minorEastAsia"/>
          <w:b/>
          <w:lang w:eastAsia="zh-CN"/>
        </w:rPr>
        <w:t xml:space="preserve">e RAN sends </w:t>
      </w:r>
      <w:r>
        <w:rPr>
          <w:rFonts w:eastAsiaTheme="minorEastAsia"/>
          <w:b/>
          <w:lang w:eastAsia="zh-CN"/>
        </w:rPr>
        <w:t>one MDT/</w:t>
      </w:r>
      <w:proofErr w:type="spellStart"/>
      <w:r>
        <w:rPr>
          <w:rFonts w:eastAsiaTheme="minorEastAsia"/>
          <w:b/>
          <w:lang w:eastAsia="zh-CN"/>
        </w:rPr>
        <w:t>QoE</w:t>
      </w:r>
      <w:proofErr w:type="spellEnd"/>
      <w:r>
        <w:rPr>
          <w:rFonts w:eastAsiaTheme="minorEastAsia"/>
          <w:b/>
          <w:lang w:eastAsia="zh-CN"/>
        </w:rPr>
        <w:t xml:space="preserve"> measurement result to </w:t>
      </w:r>
      <w:r w:rsidR="006F70C1">
        <w:rPr>
          <w:rFonts w:eastAsiaTheme="minorEastAsia"/>
          <w:b/>
          <w:lang w:eastAsia="zh-CN"/>
        </w:rPr>
        <w:t xml:space="preserve">the </w:t>
      </w:r>
      <w:r>
        <w:rPr>
          <w:rFonts w:eastAsiaTheme="minorEastAsia"/>
          <w:b/>
          <w:lang w:eastAsia="zh-CN"/>
        </w:rPr>
        <w:t xml:space="preserve">collection entity, the RAN also sends the </w:t>
      </w:r>
      <w:r w:rsidR="006F70C1">
        <w:rPr>
          <w:rFonts w:eastAsiaTheme="minorEastAsia"/>
          <w:b/>
          <w:lang w:eastAsia="zh-CN"/>
        </w:rPr>
        <w:t>tim</w:t>
      </w:r>
      <w:r>
        <w:rPr>
          <w:rFonts w:eastAsiaTheme="minorEastAsia"/>
          <w:b/>
          <w:lang w:eastAsia="zh-CN"/>
        </w:rPr>
        <w:t>e stamp of collecting this result.</w:t>
      </w:r>
    </w:p>
    <w:p w14:paraId="0962B13B" w14:textId="41174B6B" w:rsidR="00C66CDD" w:rsidRDefault="00C66CDD" w:rsidP="009C04F8">
      <w:pPr>
        <w:pStyle w:val="afa"/>
        <w:numPr>
          <w:ilvl w:val="0"/>
          <w:numId w:val="33"/>
        </w:numPr>
        <w:ind w:left="1134" w:firstLineChars="0" w:hanging="1134"/>
        <w:rPr>
          <w:rFonts w:eastAsiaTheme="minorEastAsia"/>
          <w:b/>
          <w:lang w:eastAsia="zh-CN"/>
        </w:rPr>
      </w:pPr>
      <w:r>
        <w:rPr>
          <w:rFonts w:eastAsiaTheme="minorEastAsia"/>
          <w:b/>
          <w:lang w:eastAsia="zh-CN"/>
        </w:rPr>
        <w:t xml:space="preserve">The collection entity can correlate </w:t>
      </w:r>
      <w:r w:rsidRPr="00C66CDD">
        <w:rPr>
          <w:rFonts w:eastAsiaTheme="minorEastAsia"/>
          <w:b/>
          <w:lang w:eastAsia="zh-CN"/>
        </w:rPr>
        <w:t xml:space="preserve">the MDT measurement results and the </w:t>
      </w:r>
      <w:proofErr w:type="spellStart"/>
      <w:r w:rsidRPr="00C66CDD">
        <w:rPr>
          <w:rFonts w:eastAsiaTheme="minorEastAsia"/>
          <w:b/>
          <w:lang w:eastAsia="zh-CN"/>
        </w:rPr>
        <w:t>QoE</w:t>
      </w:r>
      <w:proofErr w:type="spellEnd"/>
      <w:r w:rsidRPr="00C66CDD">
        <w:rPr>
          <w:rFonts w:eastAsiaTheme="minorEastAsia"/>
          <w:b/>
          <w:lang w:eastAsia="zh-CN"/>
        </w:rPr>
        <w:t xml:space="preserve"> measurement results based on the time stamp of each MDT/</w:t>
      </w:r>
      <w:proofErr w:type="spellStart"/>
      <w:r w:rsidRPr="00C66CDD">
        <w:rPr>
          <w:rFonts w:eastAsiaTheme="minorEastAsia"/>
          <w:b/>
          <w:lang w:eastAsia="zh-CN"/>
        </w:rPr>
        <w:t>QoE</w:t>
      </w:r>
      <w:proofErr w:type="spellEnd"/>
      <w:r w:rsidRPr="00C66CDD">
        <w:rPr>
          <w:rFonts w:eastAsiaTheme="minorEastAsia"/>
          <w:b/>
          <w:lang w:eastAsia="zh-CN"/>
        </w:rPr>
        <w:t xml:space="preserve"> result</w:t>
      </w:r>
      <w:r>
        <w:rPr>
          <w:rFonts w:eastAsiaTheme="minorEastAsia"/>
          <w:b/>
          <w:lang w:eastAsia="zh-CN"/>
        </w:rPr>
        <w:t>.</w:t>
      </w:r>
    </w:p>
    <w:p w14:paraId="5E5D23FB" w14:textId="265B0FFC" w:rsidR="00C66CDD" w:rsidRDefault="00C66CDD" w:rsidP="00C66CDD">
      <w:pPr>
        <w:rPr>
          <w:rFonts w:eastAsiaTheme="minorEastAsia"/>
          <w:lang w:eastAsia="zh-CN"/>
        </w:rPr>
      </w:pPr>
      <w:r>
        <w:rPr>
          <w:rFonts w:eastAsiaTheme="minorEastAsia" w:hint="eastAsia"/>
          <w:lang w:eastAsia="zh-CN"/>
        </w:rPr>
        <w:t>A</w:t>
      </w:r>
      <w:r>
        <w:rPr>
          <w:rFonts w:eastAsiaTheme="minorEastAsia"/>
          <w:lang w:eastAsia="zh-CN"/>
        </w:rPr>
        <w:t>ccording to the above discussions, we think the collection entity can perform the correlation based on the time stamp of each MDT/</w:t>
      </w:r>
      <w:proofErr w:type="spellStart"/>
      <w:r>
        <w:rPr>
          <w:rFonts w:eastAsiaTheme="minorEastAsia"/>
          <w:lang w:eastAsia="zh-CN"/>
        </w:rPr>
        <w:t>QoE</w:t>
      </w:r>
      <w:proofErr w:type="spellEnd"/>
      <w:r>
        <w:rPr>
          <w:rFonts w:eastAsiaTheme="minorEastAsia"/>
          <w:lang w:eastAsia="zh-CN"/>
        </w:rPr>
        <w:t xml:space="preserve"> results. This can be applied to all the cases regardless whether the MDT configuration and </w:t>
      </w:r>
      <w:proofErr w:type="spellStart"/>
      <w:r>
        <w:rPr>
          <w:rFonts w:eastAsiaTheme="minorEastAsia"/>
          <w:lang w:eastAsia="zh-CN"/>
        </w:rPr>
        <w:t>QoE</w:t>
      </w:r>
      <w:proofErr w:type="spellEnd"/>
      <w:r>
        <w:rPr>
          <w:rFonts w:eastAsiaTheme="minorEastAsia"/>
          <w:lang w:eastAsia="zh-CN"/>
        </w:rPr>
        <w:t xml:space="preserve"> configuration are configured in the same time. Therefore we think the MDT measurement configuration and </w:t>
      </w:r>
      <w:proofErr w:type="spellStart"/>
      <w:r>
        <w:rPr>
          <w:rFonts w:eastAsiaTheme="minorEastAsia"/>
          <w:lang w:eastAsia="zh-CN"/>
        </w:rPr>
        <w:t>QoE</w:t>
      </w:r>
      <w:proofErr w:type="spellEnd"/>
      <w:r>
        <w:rPr>
          <w:rFonts w:eastAsiaTheme="minorEastAsia"/>
          <w:lang w:eastAsia="zh-CN"/>
        </w:rPr>
        <w:t xml:space="preserve"> measurement configuration can be configured at the different time. We think the agreement of last meeting “</w:t>
      </w:r>
      <w:r w:rsidRPr="00C66CDD">
        <w:rPr>
          <w:rFonts w:eastAsiaTheme="minorEastAsia"/>
          <w:lang w:eastAsia="zh-CN"/>
        </w:rPr>
        <w:t xml:space="preserve">An indicator is required in the </w:t>
      </w:r>
      <w:proofErr w:type="spellStart"/>
      <w:r w:rsidRPr="00C66CDD">
        <w:rPr>
          <w:rFonts w:eastAsiaTheme="minorEastAsia"/>
          <w:lang w:eastAsia="zh-CN"/>
        </w:rPr>
        <w:t>QoE</w:t>
      </w:r>
      <w:proofErr w:type="spellEnd"/>
      <w:r w:rsidRPr="00C66CDD">
        <w:rPr>
          <w:rFonts w:eastAsiaTheme="minorEastAsia"/>
          <w:lang w:eastAsia="zh-CN"/>
        </w:rPr>
        <w:t xml:space="preserve"> configuration to NG-RAN to inform whether it should perform MDT and </w:t>
      </w:r>
      <w:proofErr w:type="spellStart"/>
      <w:r w:rsidRPr="00C66CDD">
        <w:rPr>
          <w:rFonts w:eastAsiaTheme="minorEastAsia"/>
          <w:lang w:eastAsia="zh-CN"/>
        </w:rPr>
        <w:t>QoE</w:t>
      </w:r>
      <w:proofErr w:type="spellEnd"/>
      <w:r w:rsidRPr="00C66CDD">
        <w:rPr>
          <w:rFonts w:eastAsiaTheme="minorEastAsia"/>
          <w:lang w:eastAsia="zh-CN"/>
        </w:rPr>
        <w:t xml:space="preserve"> measurements in a time-aligned manner.</w:t>
      </w:r>
      <w:r>
        <w:rPr>
          <w:rFonts w:eastAsiaTheme="minorEastAsia"/>
          <w:lang w:eastAsia="zh-CN"/>
        </w:rPr>
        <w:t xml:space="preserve">” is not corrected. The OAM/CN only need send one indication to inform whether the association between MDT and </w:t>
      </w:r>
      <w:proofErr w:type="spellStart"/>
      <w:r>
        <w:rPr>
          <w:rFonts w:eastAsiaTheme="minorEastAsia"/>
          <w:lang w:eastAsia="zh-CN"/>
        </w:rPr>
        <w:t>QoE</w:t>
      </w:r>
      <w:proofErr w:type="spellEnd"/>
      <w:r>
        <w:rPr>
          <w:rFonts w:eastAsiaTheme="minorEastAsia"/>
          <w:lang w:eastAsia="zh-CN"/>
        </w:rPr>
        <w:t xml:space="preserve"> measurement results is needed. If the association is needed, the RAN will send some assistance information (e.g. the time stamp of collecting each measurement result and session start/end time information) to the MCE. Otherwise, the RAN</w:t>
      </w:r>
      <w:r w:rsidR="00494E2C">
        <w:rPr>
          <w:rFonts w:eastAsiaTheme="minorEastAsia"/>
          <w:lang w:eastAsia="zh-CN"/>
        </w:rPr>
        <w:t xml:space="preserve"> will not</w:t>
      </w:r>
      <w:r>
        <w:rPr>
          <w:rFonts w:eastAsiaTheme="minorEastAsia"/>
          <w:lang w:eastAsia="zh-CN"/>
        </w:rPr>
        <w:t xml:space="preserve"> send these assistance information.</w:t>
      </w:r>
    </w:p>
    <w:p w14:paraId="5C0595BA" w14:textId="3C46EF9B" w:rsidR="00C66CDD" w:rsidRDefault="00494E2C" w:rsidP="001010EA">
      <w:pPr>
        <w:pStyle w:val="afa"/>
        <w:numPr>
          <w:ilvl w:val="0"/>
          <w:numId w:val="33"/>
        </w:numPr>
        <w:ind w:left="1134" w:firstLineChars="0" w:hanging="1128"/>
        <w:rPr>
          <w:rFonts w:eastAsiaTheme="minorEastAsia"/>
          <w:b/>
          <w:lang w:eastAsia="zh-CN"/>
        </w:rPr>
      </w:pPr>
      <w:r>
        <w:rPr>
          <w:rFonts w:eastAsiaTheme="minorEastAsia"/>
          <w:b/>
          <w:lang w:eastAsia="zh-CN"/>
        </w:rPr>
        <w:t>The agreement “</w:t>
      </w:r>
      <w:r w:rsidRPr="00494E2C">
        <w:rPr>
          <w:rFonts w:eastAsiaTheme="minorEastAsia"/>
          <w:b/>
          <w:lang w:eastAsia="zh-CN"/>
        </w:rPr>
        <w:t xml:space="preserve">An indicator is required in the </w:t>
      </w:r>
      <w:proofErr w:type="spellStart"/>
      <w:r w:rsidRPr="00494E2C">
        <w:rPr>
          <w:rFonts w:eastAsiaTheme="minorEastAsia"/>
          <w:b/>
          <w:lang w:eastAsia="zh-CN"/>
        </w:rPr>
        <w:t>QoE</w:t>
      </w:r>
      <w:proofErr w:type="spellEnd"/>
      <w:r w:rsidRPr="00494E2C">
        <w:rPr>
          <w:rFonts w:eastAsiaTheme="minorEastAsia"/>
          <w:b/>
          <w:lang w:eastAsia="zh-CN"/>
        </w:rPr>
        <w:t xml:space="preserve"> configuration to NG-RAN to inform whether it should perform MDT and </w:t>
      </w:r>
      <w:proofErr w:type="spellStart"/>
      <w:r w:rsidRPr="00494E2C">
        <w:rPr>
          <w:rFonts w:eastAsiaTheme="minorEastAsia"/>
          <w:b/>
          <w:lang w:eastAsia="zh-CN"/>
        </w:rPr>
        <w:t>QoE</w:t>
      </w:r>
      <w:proofErr w:type="spellEnd"/>
      <w:r w:rsidRPr="00494E2C">
        <w:rPr>
          <w:rFonts w:eastAsiaTheme="minorEastAsia"/>
          <w:b/>
          <w:lang w:eastAsia="zh-CN"/>
        </w:rPr>
        <w:t xml:space="preserve"> measurements in a time-aligned manner.</w:t>
      </w:r>
      <w:r>
        <w:rPr>
          <w:rFonts w:eastAsiaTheme="minorEastAsia"/>
          <w:b/>
          <w:lang w:eastAsia="zh-CN"/>
        </w:rPr>
        <w:t>”</w:t>
      </w:r>
      <w:r w:rsidR="00C66CDD">
        <w:rPr>
          <w:rFonts w:eastAsiaTheme="minorEastAsia"/>
          <w:b/>
          <w:lang w:eastAsia="zh-CN"/>
        </w:rPr>
        <w:t xml:space="preserve"> is not clear</w:t>
      </w:r>
      <w:r w:rsidR="00C66CDD" w:rsidRPr="00C66CDD">
        <w:rPr>
          <w:rFonts w:eastAsiaTheme="minorEastAsia"/>
          <w:b/>
          <w:lang w:eastAsia="zh-CN"/>
        </w:rPr>
        <w:t>.</w:t>
      </w:r>
      <w:r w:rsidR="00C66CDD">
        <w:rPr>
          <w:rFonts w:eastAsiaTheme="minorEastAsia"/>
          <w:b/>
          <w:lang w:eastAsia="zh-CN"/>
        </w:rPr>
        <w:t xml:space="preserve"> </w:t>
      </w:r>
      <w:r>
        <w:rPr>
          <w:rFonts w:eastAsiaTheme="minorEastAsia"/>
          <w:b/>
          <w:lang w:eastAsia="zh-CN"/>
        </w:rPr>
        <w:t xml:space="preserve">It can be </w:t>
      </w:r>
      <w:r>
        <w:rPr>
          <w:rFonts w:eastAsiaTheme="minorEastAsia"/>
          <w:b/>
          <w:lang w:eastAsia="zh-CN"/>
        </w:rPr>
        <w:lastRenderedPageBreak/>
        <w:t>“</w:t>
      </w:r>
      <w:r w:rsidRPr="00494E2C">
        <w:rPr>
          <w:rFonts w:eastAsiaTheme="minorEastAsia"/>
          <w:b/>
          <w:lang w:eastAsia="zh-CN"/>
        </w:rPr>
        <w:t xml:space="preserve">An indicator is required in the </w:t>
      </w:r>
      <w:proofErr w:type="spellStart"/>
      <w:r w:rsidRPr="00494E2C">
        <w:rPr>
          <w:rFonts w:eastAsiaTheme="minorEastAsia"/>
          <w:b/>
          <w:lang w:eastAsia="zh-CN"/>
        </w:rPr>
        <w:t>QoE</w:t>
      </w:r>
      <w:proofErr w:type="spellEnd"/>
      <w:r w:rsidRPr="00494E2C">
        <w:rPr>
          <w:rFonts w:eastAsiaTheme="minorEastAsia"/>
          <w:b/>
          <w:lang w:eastAsia="zh-CN"/>
        </w:rPr>
        <w:t xml:space="preserve"> configuration to NG-RAN to inform whether it should</w:t>
      </w:r>
      <w:r w:rsidRPr="00C66CDD">
        <w:rPr>
          <w:rFonts w:eastAsiaTheme="minorEastAsia"/>
          <w:b/>
          <w:lang w:eastAsia="zh-CN"/>
        </w:rPr>
        <w:t xml:space="preserve"> </w:t>
      </w:r>
      <w:r>
        <w:rPr>
          <w:rFonts w:eastAsiaTheme="minorEastAsia"/>
          <w:b/>
          <w:lang w:eastAsia="zh-CN"/>
        </w:rPr>
        <w:t>send some assistance information to the collection entity to assist the performing of the association”.</w:t>
      </w:r>
    </w:p>
    <w:p w14:paraId="2FAD23B6" w14:textId="270B3BB0" w:rsidR="00C66CDD" w:rsidRPr="00494E2C" w:rsidRDefault="00494E2C" w:rsidP="00C66CDD">
      <w:pPr>
        <w:rPr>
          <w:rFonts w:eastAsiaTheme="minorEastAsia"/>
          <w:lang w:eastAsia="zh-CN"/>
        </w:rPr>
      </w:pPr>
      <w:r w:rsidRPr="00494E2C">
        <w:rPr>
          <w:rFonts w:eastAsiaTheme="minorEastAsia" w:hint="eastAsia"/>
          <w:lang w:eastAsia="zh-CN"/>
        </w:rPr>
        <w:t>T</w:t>
      </w:r>
      <w:r w:rsidRPr="00494E2C">
        <w:rPr>
          <w:rFonts w:eastAsiaTheme="minorEastAsia"/>
          <w:lang w:eastAsia="zh-CN"/>
        </w:rPr>
        <w:t>aking the above discussion into consider</w:t>
      </w:r>
      <w:r w:rsidR="00EB38BB">
        <w:rPr>
          <w:rFonts w:eastAsiaTheme="minorEastAsia"/>
          <w:lang w:eastAsia="zh-CN"/>
        </w:rPr>
        <w:t>ation</w:t>
      </w:r>
      <w:r>
        <w:rPr>
          <w:rFonts w:eastAsiaTheme="minorEastAsia"/>
          <w:lang w:eastAsia="zh-CN"/>
        </w:rPr>
        <w:t>, we think the association does not need to modify the current MDT procedure</w:t>
      </w:r>
      <w:r w:rsidR="000876CA">
        <w:rPr>
          <w:rFonts w:eastAsiaTheme="minorEastAsia"/>
          <w:lang w:eastAsia="zh-CN"/>
        </w:rPr>
        <w:t xml:space="preserve"> and does not </w:t>
      </w:r>
      <w:r w:rsidR="00EB38BB">
        <w:rPr>
          <w:rFonts w:eastAsiaTheme="minorEastAsia"/>
          <w:lang w:eastAsia="zh-CN"/>
        </w:rPr>
        <w:t xml:space="preserve">require </w:t>
      </w:r>
      <w:r w:rsidR="000876CA">
        <w:rPr>
          <w:rFonts w:eastAsiaTheme="minorEastAsia"/>
          <w:lang w:eastAsia="zh-CN"/>
        </w:rPr>
        <w:t xml:space="preserve">the </w:t>
      </w:r>
      <w:proofErr w:type="spellStart"/>
      <w:r w:rsidR="000876CA">
        <w:rPr>
          <w:rFonts w:eastAsiaTheme="minorEastAsia"/>
          <w:lang w:eastAsia="zh-CN"/>
        </w:rPr>
        <w:t>UE</w:t>
      </w:r>
      <w:proofErr w:type="spellEnd"/>
      <w:r w:rsidR="000876CA">
        <w:rPr>
          <w:rFonts w:eastAsiaTheme="minorEastAsia"/>
          <w:lang w:eastAsia="zh-CN"/>
        </w:rPr>
        <w:t xml:space="preserve"> to perform the alignment between the </w:t>
      </w:r>
      <w:proofErr w:type="spellStart"/>
      <w:r w:rsidR="000876CA">
        <w:rPr>
          <w:rFonts w:eastAsiaTheme="minorEastAsia"/>
          <w:lang w:eastAsia="zh-CN"/>
        </w:rPr>
        <w:t>QoE</w:t>
      </w:r>
      <w:proofErr w:type="spellEnd"/>
      <w:r w:rsidR="000876CA">
        <w:rPr>
          <w:rFonts w:eastAsiaTheme="minorEastAsia"/>
          <w:lang w:eastAsia="zh-CN"/>
        </w:rPr>
        <w:t xml:space="preserve"> measurement and MDT measurement</w:t>
      </w:r>
      <w:r>
        <w:rPr>
          <w:rFonts w:eastAsiaTheme="minorEastAsia"/>
          <w:lang w:eastAsia="zh-CN"/>
        </w:rPr>
        <w:t>. Therefore we have the following proposals:</w:t>
      </w:r>
    </w:p>
    <w:p w14:paraId="07BA8D8A" w14:textId="74FDA939" w:rsidR="00BF4490" w:rsidRDefault="00BF4490" w:rsidP="00BF4490">
      <w:pPr>
        <w:pStyle w:val="afa"/>
        <w:numPr>
          <w:ilvl w:val="0"/>
          <w:numId w:val="33"/>
        </w:numPr>
        <w:ind w:firstLineChars="0"/>
        <w:rPr>
          <w:rFonts w:eastAsiaTheme="minorEastAsia"/>
          <w:b/>
          <w:lang w:eastAsia="zh-CN"/>
        </w:rPr>
      </w:pPr>
      <w:r>
        <w:rPr>
          <w:rFonts w:eastAsiaTheme="minorEastAsia"/>
          <w:b/>
          <w:lang w:eastAsia="zh-CN"/>
        </w:rPr>
        <w:t xml:space="preserve">The </w:t>
      </w:r>
      <w:proofErr w:type="spellStart"/>
      <w:r>
        <w:rPr>
          <w:rFonts w:eastAsiaTheme="minorEastAsia"/>
          <w:b/>
          <w:lang w:eastAsia="zh-CN"/>
        </w:rPr>
        <w:t>UE</w:t>
      </w:r>
      <w:proofErr w:type="spellEnd"/>
      <w:r>
        <w:rPr>
          <w:rFonts w:eastAsiaTheme="minorEastAsia"/>
          <w:b/>
          <w:lang w:eastAsia="zh-CN"/>
        </w:rPr>
        <w:t xml:space="preserve"> does not need</w:t>
      </w:r>
      <w:r w:rsidR="00EB38BB">
        <w:rPr>
          <w:rFonts w:eastAsiaTheme="minorEastAsia"/>
          <w:b/>
          <w:lang w:eastAsia="zh-CN"/>
        </w:rPr>
        <w:t xml:space="preserve"> to</w:t>
      </w:r>
      <w:r>
        <w:rPr>
          <w:rFonts w:eastAsiaTheme="minorEastAsia"/>
          <w:b/>
          <w:lang w:eastAsia="zh-CN"/>
        </w:rPr>
        <w:t xml:space="preserve"> keep MDT configuration pending at </w:t>
      </w:r>
      <w:proofErr w:type="spellStart"/>
      <w:r>
        <w:rPr>
          <w:rFonts w:eastAsiaTheme="minorEastAsia"/>
          <w:b/>
          <w:lang w:eastAsia="zh-CN"/>
        </w:rPr>
        <w:t>RRC</w:t>
      </w:r>
      <w:proofErr w:type="spellEnd"/>
      <w:r>
        <w:rPr>
          <w:rFonts w:eastAsiaTheme="minorEastAsia"/>
          <w:b/>
          <w:lang w:eastAsia="zh-CN"/>
        </w:rPr>
        <w:t xml:space="preserve"> until </w:t>
      </w:r>
      <w:proofErr w:type="spellStart"/>
      <w:r>
        <w:rPr>
          <w:rFonts w:eastAsiaTheme="minorEastAsia"/>
          <w:b/>
          <w:lang w:eastAsia="zh-CN"/>
        </w:rPr>
        <w:t>QoE</w:t>
      </w:r>
      <w:proofErr w:type="spellEnd"/>
      <w:r>
        <w:rPr>
          <w:rFonts w:eastAsiaTheme="minorEastAsia"/>
          <w:b/>
          <w:lang w:eastAsia="zh-CN"/>
        </w:rPr>
        <w:t xml:space="preserve"> session starts</w:t>
      </w:r>
    </w:p>
    <w:p w14:paraId="07F5005A" w14:textId="3C7DECC0" w:rsidR="00494E2C" w:rsidRPr="00494E2C" w:rsidRDefault="00BF4490" w:rsidP="00494E2C">
      <w:pPr>
        <w:pStyle w:val="afa"/>
        <w:numPr>
          <w:ilvl w:val="0"/>
          <w:numId w:val="33"/>
        </w:numPr>
        <w:ind w:firstLineChars="0"/>
        <w:rPr>
          <w:rFonts w:eastAsiaTheme="minorEastAsia"/>
          <w:b/>
          <w:lang w:eastAsia="zh-CN"/>
        </w:rPr>
      </w:pPr>
      <w:r>
        <w:rPr>
          <w:rFonts w:eastAsiaTheme="minorEastAsia" w:hint="eastAsia"/>
          <w:b/>
          <w:lang w:eastAsia="zh-CN"/>
        </w:rPr>
        <w:t>N</w:t>
      </w:r>
      <w:r>
        <w:rPr>
          <w:rFonts w:eastAsiaTheme="minorEastAsia"/>
          <w:b/>
          <w:lang w:eastAsia="zh-CN"/>
        </w:rPr>
        <w:t xml:space="preserve">o need to include the </w:t>
      </w:r>
      <w:proofErr w:type="spellStart"/>
      <w:r>
        <w:rPr>
          <w:rFonts w:eastAsiaTheme="minorEastAsia"/>
          <w:b/>
          <w:lang w:eastAsia="zh-CN"/>
        </w:rPr>
        <w:t>QoE</w:t>
      </w:r>
      <w:proofErr w:type="spellEnd"/>
      <w:r>
        <w:rPr>
          <w:rFonts w:eastAsiaTheme="minorEastAsia"/>
          <w:b/>
          <w:lang w:eastAsia="zh-CN"/>
        </w:rPr>
        <w:t xml:space="preserve"> reference in MDT configuration sent to UE</w:t>
      </w:r>
    </w:p>
    <w:p w14:paraId="6DB305DE" w14:textId="77777777" w:rsidR="00494E2C" w:rsidRDefault="00494E2C" w:rsidP="00494E2C">
      <w:pPr>
        <w:pStyle w:val="afa"/>
        <w:numPr>
          <w:ilvl w:val="0"/>
          <w:numId w:val="33"/>
        </w:numPr>
        <w:ind w:firstLineChars="0"/>
        <w:rPr>
          <w:rFonts w:eastAsiaTheme="minorEastAsia"/>
          <w:b/>
          <w:lang w:eastAsia="zh-CN"/>
        </w:rPr>
      </w:pPr>
      <w:r w:rsidRPr="00BF4490">
        <w:rPr>
          <w:rFonts w:eastAsiaTheme="minorEastAsia"/>
          <w:b/>
          <w:lang w:eastAsia="zh-CN"/>
        </w:rPr>
        <w:t xml:space="preserve">NG-RAN should NOT include the Trace Reference and Trace Recording Session Reference in the </w:t>
      </w:r>
      <w:proofErr w:type="spellStart"/>
      <w:r w:rsidRPr="00BF4490">
        <w:rPr>
          <w:rFonts w:eastAsiaTheme="minorEastAsia"/>
          <w:b/>
          <w:lang w:eastAsia="zh-CN"/>
        </w:rPr>
        <w:t>QoE</w:t>
      </w:r>
      <w:proofErr w:type="spellEnd"/>
      <w:r w:rsidRPr="00BF4490">
        <w:rPr>
          <w:rFonts w:eastAsiaTheme="minorEastAsia"/>
          <w:b/>
          <w:lang w:eastAsia="zh-CN"/>
        </w:rPr>
        <w:t xml:space="preserve"> configuration sent to UE</w:t>
      </w:r>
    </w:p>
    <w:p w14:paraId="200CF896" w14:textId="4CE12D1F" w:rsidR="00195B63" w:rsidRDefault="00195B63" w:rsidP="00195B63">
      <w:pPr>
        <w:rPr>
          <w:rFonts w:eastAsiaTheme="minorEastAsia"/>
          <w:lang w:eastAsia="zh-CN"/>
        </w:rPr>
      </w:pPr>
      <w:r>
        <w:rPr>
          <w:rFonts w:eastAsiaTheme="minorEastAsia"/>
          <w:lang w:eastAsia="zh-CN"/>
        </w:rPr>
        <w:t>Similarly, the NG-RAN can know the starting time of the radio-related information because the configuration related radio-related information is configured by the NG-RAN itself, then the NG-RAN can send the time stamp corresponding to the time of ra</w:t>
      </w:r>
      <w:r w:rsidR="000876CA">
        <w:rPr>
          <w:rFonts w:eastAsiaTheme="minorEastAsia"/>
          <w:lang w:eastAsia="zh-CN"/>
        </w:rPr>
        <w:t>dio-related information to the collection entity</w:t>
      </w:r>
      <w:r>
        <w:rPr>
          <w:rFonts w:eastAsiaTheme="minorEastAsia"/>
          <w:lang w:eastAsia="zh-CN"/>
        </w:rPr>
        <w:t xml:space="preserve">. </w:t>
      </w:r>
      <w:r w:rsidR="000876CA">
        <w:rPr>
          <w:rFonts w:eastAsiaTheme="minorEastAsia"/>
          <w:lang w:eastAsia="zh-CN"/>
        </w:rPr>
        <w:t>Also the OAM/CN can send an indication to the RAN to inform whether the RAN need send the radio-related information to the collection entity.</w:t>
      </w:r>
    </w:p>
    <w:p w14:paraId="50AEAE61" w14:textId="77777777" w:rsidR="00824E9B" w:rsidRDefault="00824E9B" w:rsidP="001010EA">
      <w:pPr>
        <w:pStyle w:val="afa"/>
        <w:numPr>
          <w:ilvl w:val="0"/>
          <w:numId w:val="33"/>
        </w:numPr>
        <w:ind w:left="1134" w:firstLineChars="0" w:hanging="1134"/>
        <w:rPr>
          <w:rFonts w:eastAsiaTheme="minorEastAsia"/>
          <w:b/>
          <w:lang w:eastAsia="zh-CN"/>
        </w:rPr>
      </w:pPr>
      <w:r w:rsidRPr="008032ED">
        <w:rPr>
          <w:b/>
        </w:rPr>
        <w:t xml:space="preserve">The NG-RAN sends the time </w:t>
      </w:r>
      <w:r w:rsidRPr="00824E9B">
        <w:rPr>
          <w:rFonts w:eastAsiaTheme="minorEastAsia"/>
          <w:b/>
          <w:lang w:eastAsia="zh-CN"/>
        </w:rPr>
        <w:t>stamps</w:t>
      </w:r>
      <w:r w:rsidRPr="008032ED">
        <w:rPr>
          <w:b/>
        </w:rPr>
        <w:t xml:space="preserve"> </w:t>
      </w:r>
      <w:r w:rsidRPr="008032ED">
        <w:rPr>
          <w:rFonts w:eastAsiaTheme="minorEastAsia"/>
          <w:b/>
          <w:lang w:eastAsia="zh-CN"/>
        </w:rPr>
        <w:t xml:space="preserve">corresponding to the timing info of radio-related information to the </w:t>
      </w:r>
      <w:r>
        <w:rPr>
          <w:rFonts w:eastAsiaTheme="minorEastAsia"/>
          <w:b/>
          <w:lang w:eastAsia="zh-CN"/>
        </w:rPr>
        <w:t>collection entity.</w:t>
      </w:r>
    </w:p>
    <w:p w14:paraId="573088E2" w14:textId="657EFDA2" w:rsidR="00195B63" w:rsidRPr="008032ED" w:rsidRDefault="00195B63" w:rsidP="001010EA">
      <w:pPr>
        <w:pStyle w:val="afa"/>
        <w:numPr>
          <w:ilvl w:val="0"/>
          <w:numId w:val="33"/>
        </w:numPr>
        <w:ind w:left="1276" w:firstLineChars="0" w:hanging="1276"/>
        <w:rPr>
          <w:b/>
        </w:rPr>
      </w:pPr>
      <w:r w:rsidRPr="000876CA">
        <w:rPr>
          <w:b/>
        </w:rPr>
        <w:t xml:space="preserve">An indication </w:t>
      </w:r>
      <w:r w:rsidR="000876CA">
        <w:rPr>
          <w:b/>
        </w:rPr>
        <w:t>is</w:t>
      </w:r>
      <w:r w:rsidRPr="000876CA">
        <w:rPr>
          <w:b/>
        </w:rPr>
        <w:t xml:space="preserve"> needed to indicate to RAN as a request for reporting radio-related information.</w:t>
      </w:r>
    </w:p>
    <w:p w14:paraId="30266E5C" w14:textId="7E562EF0" w:rsidR="000876CA" w:rsidRDefault="005448F8" w:rsidP="00195B63">
      <w:pPr>
        <w:rPr>
          <w:rFonts w:eastAsiaTheme="minorEastAsia"/>
          <w:lang w:eastAsia="zh-CN"/>
        </w:rPr>
      </w:pPr>
      <w:r>
        <w:rPr>
          <w:rFonts w:eastAsiaTheme="minorEastAsia" w:hint="eastAsia"/>
          <w:lang w:eastAsia="zh-CN"/>
        </w:rPr>
        <w:t>I</w:t>
      </w:r>
      <w:r>
        <w:rPr>
          <w:rFonts w:eastAsiaTheme="minorEastAsia"/>
          <w:lang w:eastAsia="zh-CN"/>
        </w:rPr>
        <w:t xml:space="preserve">n the last meeting, RAN3 has agreed that the </w:t>
      </w:r>
      <w:r w:rsidRPr="005448F8">
        <w:rPr>
          <w:rFonts w:eastAsiaTheme="minorEastAsia"/>
          <w:lang w:eastAsia="zh-CN"/>
        </w:rPr>
        <w:t xml:space="preserve">RAN can include session start and session end time stamp information related to </w:t>
      </w:r>
      <w:proofErr w:type="spellStart"/>
      <w:r>
        <w:rPr>
          <w:rFonts w:eastAsiaTheme="minorEastAsia"/>
          <w:lang w:eastAsia="zh-CN"/>
        </w:rPr>
        <w:t>QoE</w:t>
      </w:r>
      <w:proofErr w:type="spellEnd"/>
      <w:r>
        <w:rPr>
          <w:rFonts w:eastAsiaTheme="minorEastAsia"/>
          <w:lang w:eastAsia="zh-CN"/>
        </w:rPr>
        <w:t xml:space="preserve"> reports. In our understanding, the RAN does not know the service type of each </w:t>
      </w:r>
      <w:proofErr w:type="spellStart"/>
      <w:r>
        <w:rPr>
          <w:rFonts w:eastAsiaTheme="minorEastAsia"/>
          <w:lang w:eastAsia="zh-CN"/>
        </w:rPr>
        <w:t>QoS</w:t>
      </w:r>
      <w:proofErr w:type="spellEnd"/>
      <w:r>
        <w:rPr>
          <w:rFonts w:eastAsiaTheme="minorEastAsia"/>
          <w:lang w:eastAsia="zh-CN"/>
        </w:rPr>
        <w:t xml:space="preserve"> flow/</w:t>
      </w:r>
      <w:proofErr w:type="spellStart"/>
      <w:r>
        <w:rPr>
          <w:rFonts w:eastAsiaTheme="minorEastAsia"/>
          <w:lang w:eastAsia="zh-CN"/>
        </w:rPr>
        <w:t>PDU</w:t>
      </w:r>
      <w:proofErr w:type="spellEnd"/>
      <w:r>
        <w:rPr>
          <w:rFonts w:eastAsiaTheme="minorEastAsia"/>
          <w:lang w:eastAsia="zh-CN"/>
        </w:rPr>
        <w:t xml:space="preserve"> session. Therefore the RAN does not know when the </w:t>
      </w:r>
      <w:proofErr w:type="spellStart"/>
      <w:r>
        <w:rPr>
          <w:rFonts w:eastAsiaTheme="minorEastAsia"/>
          <w:lang w:eastAsia="zh-CN"/>
        </w:rPr>
        <w:t>QoE</w:t>
      </w:r>
      <w:proofErr w:type="spellEnd"/>
      <w:r>
        <w:rPr>
          <w:rFonts w:eastAsiaTheme="minorEastAsia"/>
          <w:lang w:eastAsia="zh-CN"/>
        </w:rPr>
        <w:t xml:space="preserve"> measurement will be started.</w:t>
      </w:r>
    </w:p>
    <w:p w14:paraId="7C003451" w14:textId="3D81AB7E" w:rsidR="00195B63" w:rsidRDefault="00195B63" w:rsidP="00195B63">
      <w:r>
        <w:rPr>
          <w:rFonts w:eastAsiaTheme="minorEastAsia" w:hint="eastAsia"/>
          <w:lang w:eastAsia="zh-CN"/>
        </w:rPr>
        <w:t>F</w:t>
      </w:r>
      <w:r>
        <w:rPr>
          <w:rFonts w:eastAsiaTheme="minorEastAsia"/>
          <w:lang w:eastAsia="zh-CN"/>
        </w:rPr>
        <w:t xml:space="preserve">or the </w:t>
      </w:r>
      <w:proofErr w:type="spellStart"/>
      <w:r>
        <w:rPr>
          <w:rFonts w:eastAsiaTheme="minorEastAsia"/>
          <w:lang w:eastAsia="zh-CN"/>
        </w:rPr>
        <w:t>QoE</w:t>
      </w:r>
      <w:proofErr w:type="spellEnd"/>
      <w:r>
        <w:rPr>
          <w:rFonts w:eastAsiaTheme="minorEastAsia"/>
          <w:lang w:eastAsia="zh-CN"/>
        </w:rPr>
        <w:t xml:space="preserve"> reporting, according to the LS from SA5 </w:t>
      </w:r>
      <w:r>
        <w:t xml:space="preserve">[1] and the description in TS 28.405, the UE can send one start indication to the </w:t>
      </w:r>
      <w:proofErr w:type="spellStart"/>
      <w:r>
        <w:t>eNB</w:t>
      </w:r>
      <w:proofErr w:type="spellEnd"/>
      <w:r>
        <w:t xml:space="preserve"> when the </w:t>
      </w:r>
      <w:proofErr w:type="spellStart"/>
      <w:r>
        <w:t>QoE</w:t>
      </w:r>
      <w:proofErr w:type="spellEnd"/>
      <w:r>
        <w:t xml:space="preserve"> measurement is started and send one stop indication to the </w:t>
      </w:r>
      <w:proofErr w:type="spellStart"/>
      <w:r>
        <w:t>eNB</w:t>
      </w:r>
      <w:proofErr w:type="spellEnd"/>
      <w:r>
        <w:t xml:space="preserve"> when the </w:t>
      </w:r>
      <w:proofErr w:type="spellStart"/>
      <w:r>
        <w:t>QoE</w:t>
      </w:r>
      <w:proofErr w:type="spellEnd"/>
      <w:r>
        <w:t xml:space="preserve"> measurement is ended. Although these indications are not supported in </w:t>
      </w:r>
      <w:proofErr w:type="spellStart"/>
      <w:r>
        <w:t>R16</w:t>
      </w:r>
      <w:proofErr w:type="spellEnd"/>
      <w:r>
        <w:t xml:space="preserve"> LTE </w:t>
      </w:r>
      <w:proofErr w:type="spellStart"/>
      <w:r>
        <w:t>QoE</w:t>
      </w:r>
      <w:proofErr w:type="spellEnd"/>
      <w:r>
        <w:t xml:space="preserve">, we think </w:t>
      </w:r>
      <w:proofErr w:type="spellStart"/>
      <w:r>
        <w:t>RAN3</w:t>
      </w:r>
      <w:proofErr w:type="spellEnd"/>
      <w:r>
        <w:t xml:space="preserve"> and </w:t>
      </w:r>
      <w:proofErr w:type="spellStart"/>
      <w:r>
        <w:t>RAN2</w:t>
      </w:r>
      <w:proofErr w:type="spellEnd"/>
      <w:r>
        <w:t xml:space="preserve"> can consider it in NR </w:t>
      </w:r>
      <w:proofErr w:type="spellStart"/>
      <w:r>
        <w:t>QoE</w:t>
      </w:r>
      <w:proofErr w:type="spellEnd"/>
      <w:r>
        <w:t xml:space="preserve">, therefore the </w:t>
      </w:r>
      <w:r w:rsidR="005448F8">
        <w:t>RAN and the collection entity</w:t>
      </w:r>
      <w:r>
        <w:t xml:space="preserve"> can know the start time of the </w:t>
      </w:r>
      <w:proofErr w:type="spellStart"/>
      <w:r>
        <w:t>QoE</w:t>
      </w:r>
      <w:proofErr w:type="spellEnd"/>
      <w:r>
        <w:t xml:space="preserve"> measurement.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95B63" w14:paraId="35DC832F" w14:textId="77777777" w:rsidTr="00A945E9">
        <w:tc>
          <w:tcPr>
            <w:tcW w:w="9606" w:type="dxa"/>
            <w:shd w:val="clear" w:color="auto" w:fill="auto"/>
          </w:tcPr>
          <w:p w14:paraId="2EE40F0C" w14:textId="77777777" w:rsidR="00195B63" w:rsidRPr="00A7232D" w:rsidRDefault="00195B63" w:rsidP="00A945E9">
            <w:pPr>
              <w:rPr>
                <w:rFonts w:eastAsiaTheme="minorEastAsia"/>
                <w:lang w:eastAsia="zh-CN"/>
              </w:rPr>
            </w:pPr>
            <w:r>
              <w:rPr>
                <w:rFonts w:eastAsiaTheme="minorEastAsia"/>
                <w:lang w:eastAsia="zh-CN"/>
              </w:rPr>
              <w:t>TS 28.405:</w:t>
            </w:r>
          </w:p>
          <w:p w14:paraId="7E221081" w14:textId="77777777" w:rsidR="00195B63" w:rsidRPr="0017731F" w:rsidRDefault="00195B63" w:rsidP="00A945E9">
            <w:pPr>
              <w:pStyle w:val="B1"/>
              <w:ind w:left="284" w:firstLine="0"/>
              <w:rPr>
                <w:shd w:val="clear" w:color="auto" w:fill="FFD966"/>
              </w:rPr>
            </w:pPr>
            <w:r w:rsidRPr="0017731F">
              <w:rPr>
                <w:shd w:val="clear" w:color="auto" w:fill="FFD966"/>
              </w:rPr>
              <w:t>8.</w:t>
            </w:r>
            <w:r w:rsidRPr="0017731F">
              <w:rPr>
                <w:shd w:val="clear" w:color="auto" w:fill="FFD966"/>
              </w:rPr>
              <w:tab/>
              <w:t>The application layer sends the AT command +CAPPLEVMR including a recording session indication indicating that a session has started to the access stratum.</w:t>
            </w:r>
          </w:p>
          <w:p w14:paraId="7BE01A33" w14:textId="77777777" w:rsidR="00195B63" w:rsidRDefault="00195B63" w:rsidP="00A945E9">
            <w:pPr>
              <w:ind w:firstLineChars="150" w:firstLine="300"/>
              <w:rPr>
                <w:shd w:val="clear" w:color="auto" w:fill="FFD966"/>
              </w:rPr>
            </w:pPr>
            <w:r w:rsidRPr="0017731F">
              <w:rPr>
                <w:shd w:val="clear" w:color="auto" w:fill="FFD966"/>
              </w:rPr>
              <w:t>9.</w:t>
            </w:r>
            <w:r w:rsidRPr="0017731F">
              <w:rPr>
                <w:shd w:val="clear" w:color="auto" w:fill="FFD966"/>
              </w:rPr>
              <w:tab/>
              <w:t xml:space="preserve">The UE sends the message </w:t>
            </w:r>
            <w:proofErr w:type="spellStart"/>
            <w:r w:rsidRPr="0017731F">
              <w:rPr>
                <w:rFonts w:ascii="Courier New" w:hAnsi="Courier New" w:cs="Courier New"/>
                <w:shd w:val="clear" w:color="auto" w:fill="FFD966"/>
              </w:rPr>
              <w:t>MeasReportAppLayer</w:t>
            </w:r>
            <w:proofErr w:type="spellEnd"/>
            <w:r w:rsidRPr="0017731F">
              <w:rPr>
                <w:shd w:val="clear" w:color="auto" w:fill="FFD966"/>
              </w:rPr>
              <w:t xml:space="preserve"> including the recording session indication to the </w:t>
            </w:r>
            <w:proofErr w:type="spellStart"/>
            <w:r w:rsidRPr="0017731F">
              <w:rPr>
                <w:shd w:val="clear" w:color="auto" w:fill="FFD966"/>
              </w:rPr>
              <w:t>eNB</w:t>
            </w:r>
            <w:proofErr w:type="spellEnd"/>
          </w:p>
          <w:p w14:paraId="5F5A01C0" w14:textId="77777777" w:rsidR="00195B63" w:rsidRPr="007B4F0A" w:rsidRDefault="00195B63" w:rsidP="00A945E9">
            <w:pPr>
              <w:pStyle w:val="B1"/>
            </w:pPr>
            <w:r w:rsidRPr="007B4F0A">
              <w:t>10.</w:t>
            </w:r>
            <w:r>
              <w:tab/>
            </w:r>
            <w:r w:rsidRPr="007B4F0A">
              <w:t xml:space="preserve">The </w:t>
            </w:r>
            <w:proofErr w:type="spellStart"/>
            <w:r w:rsidRPr="007B4F0A">
              <w:t>eNB</w:t>
            </w:r>
            <w:proofErr w:type="spellEnd"/>
            <w:r w:rsidRPr="007B4F0A">
              <w:t xml:space="preserve"> sends a notification including the recording session indication to the NM.</w:t>
            </w:r>
          </w:p>
          <w:p w14:paraId="1B01F9E5" w14:textId="77777777" w:rsidR="00195B63" w:rsidRPr="006114D5" w:rsidRDefault="00195B63" w:rsidP="00A945E9">
            <w:pPr>
              <w:pStyle w:val="B1"/>
            </w:pPr>
            <w:r w:rsidRPr="006114D5">
              <w:rPr>
                <w:shd w:val="clear" w:color="auto" w:fill="FFD966" w:themeFill="accent4" w:themeFillTint="99"/>
              </w:rPr>
              <w:t>11.</w:t>
            </w:r>
            <w:r w:rsidRPr="006114D5">
              <w:rPr>
                <w:shd w:val="clear" w:color="auto" w:fill="FFD966" w:themeFill="accent4" w:themeFillTint="99"/>
              </w:rPr>
              <w:tab/>
              <w:t xml:space="preserve">When the QMC is completed, the recorded information is collected in a QMC report [6], [7]. including </w:t>
            </w:r>
            <w:proofErr w:type="spellStart"/>
            <w:r w:rsidRPr="006114D5">
              <w:rPr>
                <w:rFonts w:ascii="Courier New" w:hAnsi="Courier New" w:cs="Courier New"/>
                <w:shd w:val="clear" w:color="auto" w:fill="FFD966" w:themeFill="accent4" w:themeFillTint="99"/>
              </w:rPr>
              <w:t>qoEReference</w:t>
            </w:r>
            <w:proofErr w:type="spellEnd"/>
            <w:r w:rsidRPr="006114D5">
              <w:rPr>
                <w:shd w:val="clear" w:color="auto" w:fill="FFD966" w:themeFill="accent4" w:themeFillTint="99"/>
              </w:rPr>
              <w:t xml:space="preserve"> and </w:t>
            </w:r>
            <w:proofErr w:type="spellStart"/>
            <w:r w:rsidRPr="006114D5">
              <w:rPr>
                <w:rFonts w:ascii="Courier New" w:hAnsi="Courier New" w:cs="Courier New"/>
                <w:shd w:val="clear" w:color="auto" w:fill="FFD966" w:themeFill="accent4" w:themeFillTint="99"/>
              </w:rPr>
              <w:t>recordingSessionId</w:t>
            </w:r>
            <w:proofErr w:type="spellEnd"/>
            <w:r w:rsidRPr="006114D5">
              <w:rPr>
                <w:shd w:val="clear" w:color="auto" w:fill="FFD966" w:themeFill="accent4" w:themeFillTint="99"/>
              </w:rPr>
              <w:t xml:space="preserve">. </w:t>
            </w:r>
            <w:r w:rsidRPr="007B4F0A">
              <w:t xml:space="preserve">The </w:t>
            </w:r>
            <w:proofErr w:type="spellStart"/>
            <w:r w:rsidRPr="007B4F0A">
              <w:rPr>
                <w:rFonts w:ascii="Courier New" w:hAnsi="Courier New" w:cs="Courier New"/>
              </w:rPr>
              <w:t>qoEReference</w:t>
            </w:r>
            <w:proofErr w:type="spellEnd"/>
            <w:r w:rsidRPr="007B4F0A">
              <w:t xml:space="preserve">, Client Id [6] and [7] 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w:t>
            </w:r>
            <w:proofErr w:type="spellStart"/>
            <w:r w:rsidRPr="007B4F0A">
              <w:t>QoE</w:t>
            </w:r>
            <w:proofErr w:type="spellEnd"/>
            <w:r w:rsidRPr="007B4F0A">
              <w:t xml:space="preserve"> collection entity for post processing purposes.</w:t>
            </w:r>
          </w:p>
        </w:tc>
      </w:tr>
    </w:tbl>
    <w:p w14:paraId="67A1765E" w14:textId="740BA3EF" w:rsidR="00195B63" w:rsidRDefault="00195B63" w:rsidP="004C7FB5">
      <w:pPr>
        <w:pStyle w:val="afa"/>
        <w:numPr>
          <w:ilvl w:val="0"/>
          <w:numId w:val="33"/>
        </w:numPr>
        <w:ind w:left="1276" w:firstLineChars="0" w:hanging="1276"/>
        <w:rPr>
          <w:rFonts w:eastAsiaTheme="minorEastAsia"/>
          <w:b/>
          <w:lang w:eastAsia="zh-CN"/>
        </w:rPr>
      </w:pPr>
      <w:r w:rsidRPr="00310AAB">
        <w:rPr>
          <w:b/>
        </w:rPr>
        <w:t>The</w:t>
      </w:r>
      <w:r w:rsidR="005448F8">
        <w:rPr>
          <w:b/>
        </w:rPr>
        <w:t xml:space="preserve"> </w:t>
      </w:r>
      <w:proofErr w:type="spellStart"/>
      <w:r w:rsidR="005448F8">
        <w:rPr>
          <w:b/>
        </w:rPr>
        <w:t>UE</w:t>
      </w:r>
      <w:proofErr w:type="spellEnd"/>
      <w:r w:rsidR="005448F8">
        <w:rPr>
          <w:b/>
        </w:rPr>
        <w:t xml:space="preserve"> sends the </w:t>
      </w:r>
      <w:proofErr w:type="spellStart"/>
      <w:r w:rsidR="005448F8">
        <w:rPr>
          <w:b/>
        </w:rPr>
        <w:t>QoE</w:t>
      </w:r>
      <w:proofErr w:type="spellEnd"/>
      <w:r w:rsidR="005448F8">
        <w:rPr>
          <w:b/>
        </w:rPr>
        <w:t xml:space="preserve"> measurement start/stop indication to the RAN</w:t>
      </w:r>
      <w:r w:rsidRPr="00310AAB">
        <w:rPr>
          <w:rFonts w:eastAsiaTheme="minorEastAsia"/>
          <w:b/>
          <w:lang w:eastAsia="zh-CN"/>
        </w:rPr>
        <w:t>.</w:t>
      </w:r>
    </w:p>
    <w:p w14:paraId="3846DB40" w14:textId="0FCC8E2D" w:rsidR="00195B63" w:rsidRPr="00403951" w:rsidRDefault="00195B63" w:rsidP="00195B63">
      <w:pPr>
        <w:pStyle w:val="21"/>
        <w:rPr>
          <w:rFonts w:eastAsiaTheme="minorEastAsia"/>
          <w:lang w:eastAsia="zh-CN"/>
        </w:rPr>
      </w:pPr>
      <w:r>
        <w:rPr>
          <w:rFonts w:eastAsiaTheme="minorEastAsia"/>
          <w:lang w:eastAsia="zh-CN"/>
        </w:rPr>
        <w:t xml:space="preserve">2.2 </w:t>
      </w:r>
      <w:r w:rsidR="009363EA">
        <w:rPr>
          <w:rFonts w:eastAsiaTheme="minorEastAsia"/>
          <w:lang w:eastAsia="zh-CN"/>
        </w:rPr>
        <w:t>How the collection entity</w:t>
      </w:r>
      <w:r w:rsidRPr="00403951">
        <w:rPr>
          <w:rFonts w:eastAsiaTheme="minorEastAsia"/>
          <w:lang w:eastAsia="zh-CN"/>
        </w:rPr>
        <w:t xml:space="preserve"> knows to which UE these information belong</w:t>
      </w:r>
    </w:p>
    <w:p w14:paraId="1155FDB2" w14:textId="1BD5AFFC" w:rsidR="00195B63" w:rsidRDefault="00CA2A5F" w:rsidP="00CA2A5F">
      <w:pPr>
        <w:rPr>
          <w:rFonts w:eastAsiaTheme="minorEastAsia"/>
          <w:lang w:eastAsia="zh-CN"/>
        </w:rPr>
      </w:pPr>
      <w:r>
        <w:rPr>
          <w:rFonts w:eastAsiaTheme="minorEastAsia" w:hint="eastAsia"/>
          <w:lang w:eastAsia="zh-CN"/>
        </w:rPr>
        <w:t>A</w:t>
      </w:r>
      <w:r>
        <w:rPr>
          <w:rFonts w:eastAsiaTheme="minorEastAsia"/>
          <w:lang w:eastAsia="zh-CN"/>
        </w:rPr>
        <w:t xml:space="preserve">ccording to the above discussion, the collection entity can perform the association between </w:t>
      </w:r>
      <w:proofErr w:type="spellStart"/>
      <w:r>
        <w:rPr>
          <w:rFonts w:eastAsiaTheme="minorEastAsia"/>
          <w:lang w:eastAsia="zh-CN"/>
        </w:rPr>
        <w:t>QoE</w:t>
      </w:r>
      <w:proofErr w:type="spellEnd"/>
      <w:r>
        <w:rPr>
          <w:rFonts w:eastAsiaTheme="minorEastAsia"/>
          <w:lang w:eastAsia="zh-CN"/>
        </w:rPr>
        <w:t xml:space="preserve"> measurement, radio-related measurement and radio-related information. But the collection entity will receive these information from all the NG-RANs, and also the UE will move between different NG-RANs. In our understanding, the association should be performed among these information from the same UE. Then </w:t>
      </w:r>
      <w:r w:rsidR="00195B63">
        <w:rPr>
          <w:rFonts w:eastAsiaTheme="minorEastAsia"/>
          <w:lang w:eastAsia="zh-CN"/>
        </w:rPr>
        <w:t xml:space="preserve">the next question is how the </w:t>
      </w:r>
      <w:r w:rsidR="00270C9C">
        <w:rPr>
          <w:rFonts w:eastAsiaTheme="minorEastAsia"/>
          <w:lang w:eastAsia="zh-CN"/>
        </w:rPr>
        <w:t>collection entity</w:t>
      </w:r>
      <w:r w:rsidR="00195B63">
        <w:rPr>
          <w:rFonts w:eastAsiaTheme="minorEastAsia"/>
          <w:lang w:eastAsia="zh-CN"/>
        </w:rPr>
        <w:t xml:space="preserve"> knows to which UE these information belong.</w:t>
      </w:r>
      <w:r>
        <w:rPr>
          <w:rFonts w:eastAsiaTheme="minorEastAsia"/>
          <w:lang w:eastAsia="zh-CN"/>
        </w:rPr>
        <w:t xml:space="preserve"> </w:t>
      </w:r>
    </w:p>
    <w:p w14:paraId="2BD4CE03" w14:textId="6E11261D" w:rsidR="00CA2A5F" w:rsidRPr="00A7669E" w:rsidRDefault="00CA2A5F" w:rsidP="001010EA">
      <w:pPr>
        <w:pStyle w:val="afa"/>
        <w:numPr>
          <w:ilvl w:val="0"/>
          <w:numId w:val="34"/>
        </w:numPr>
        <w:ind w:left="1418" w:firstLineChars="0" w:hanging="1418"/>
        <w:rPr>
          <w:rFonts w:eastAsiaTheme="minorEastAsia"/>
          <w:b/>
          <w:lang w:eastAsia="zh-CN"/>
        </w:rPr>
      </w:pPr>
      <w:r>
        <w:rPr>
          <w:rFonts w:eastAsiaTheme="minorEastAsia"/>
          <w:b/>
          <w:lang w:eastAsia="zh-CN"/>
        </w:rPr>
        <w:t xml:space="preserve">RAN3 need to consider how </w:t>
      </w:r>
      <w:r w:rsidRPr="00CA2A5F">
        <w:rPr>
          <w:rFonts w:eastAsiaTheme="minorEastAsia"/>
          <w:b/>
          <w:lang w:eastAsia="zh-CN"/>
        </w:rPr>
        <w:t xml:space="preserve">the collection entity knows to which UE these </w:t>
      </w:r>
      <w:r>
        <w:rPr>
          <w:rFonts w:eastAsiaTheme="minorEastAsia"/>
          <w:b/>
          <w:lang w:eastAsia="zh-CN"/>
        </w:rPr>
        <w:t xml:space="preserve">reported </w:t>
      </w:r>
      <w:r w:rsidRPr="00CA2A5F">
        <w:rPr>
          <w:rFonts w:eastAsiaTheme="minorEastAsia"/>
          <w:b/>
          <w:lang w:eastAsia="zh-CN"/>
        </w:rPr>
        <w:t>information</w:t>
      </w:r>
      <w:r>
        <w:rPr>
          <w:rFonts w:eastAsiaTheme="minorEastAsia"/>
          <w:b/>
          <w:lang w:eastAsia="zh-CN"/>
        </w:rPr>
        <w:t xml:space="preserve"> from NG-RAN</w:t>
      </w:r>
      <w:r w:rsidRPr="00CA2A5F">
        <w:rPr>
          <w:rFonts w:eastAsiaTheme="minorEastAsia"/>
          <w:b/>
          <w:lang w:eastAsia="zh-CN"/>
        </w:rPr>
        <w:t xml:space="preserve"> belong</w:t>
      </w:r>
      <w:r w:rsidRPr="00A7669E">
        <w:rPr>
          <w:b/>
        </w:rPr>
        <w:t>.</w:t>
      </w:r>
    </w:p>
    <w:p w14:paraId="2AF2482B" w14:textId="729FF16B" w:rsidR="00195B63" w:rsidRDefault="00195B63" w:rsidP="00195B63">
      <w:r>
        <w:rPr>
          <w:rFonts w:eastAsiaTheme="minorEastAsia"/>
          <w:lang w:eastAsia="zh-CN"/>
        </w:rPr>
        <w:t xml:space="preserve">In signalling based MDT, the CN sends the NG-RAN trace ID with the MDT configuration to the RAN. The NG-RAN trace ID is </w:t>
      </w:r>
      <w:r w:rsidRPr="003B2AAC">
        <w:rPr>
          <w:rFonts w:eastAsiaTheme="minorEastAsia"/>
          <w:lang w:eastAsia="zh-CN"/>
        </w:rPr>
        <w:t xml:space="preserve">composed of </w:t>
      </w:r>
      <w:r>
        <w:rPr>
          <w:rFonts w:eastAsiaTheme="minorEastAsia"/>
          <w:lang w:eastAsia="zh-CN"/>
        </w:rPr>
        <w:t>t</w:t>
      </w:r>
      <w:r w:rsidRPr="003B2AAC">
        <w:rPr>
          <w:rFonts w:eastAsiaTheme="minorEastAsia"/>
          <w:lang w:eastAsia="zh-CN"/>
        </w:rPr>
        <w:t xml:space="preserve">race </w:t>
      </w:r>
      <w:r>
        <w:rPr>
          <w:rFonts w:eastAsiaTheme="minorEastAsia"/>
          <w:lang w:eastAsia="zh-CN"/>
        </w:rPr>
        <w:t>r</w:t>
      </w:r>
      <w:r w:rsidRPr="003B2AAC">
        <w:rPr>
          <w:rFonts w:eastAsiaTheme="minorEastAsia"/>
          <w:lang w:eastAsia="zh-CN"/>
        </w:rPr>
        <w:t>eference and</w:t>
      </w:r>
      <w:r>
        <w:rPr>
          <w:rFonts w:eastAsiaTheme="minorEastAsia"/>
          <w:lang w:eastAsia="zh-CN"/>
        </w:rPr>
        <w:t xml:space="preserve"> t</w:t>
      </w:r>
      <w:r w:rsidRPr="003B2AAC">
        <w:rPr>
          <w:rFonts w:eastAsiaTheme="minorEastAsia"/>
          <w:lang w:eastAsia="zh-CN"/>
        </w:rPr>
        <w:t>r</w:t>
      </w:r>
      <w:r>
        <w:rPr>
          <w:rFonts w:eastAsiaTheme="minorEastAsia"/>
          <w:lang w:eastAsia="zh-CN"/>
        </w:rPr>
        <w:t xml:space="preserve">ace recording session reference. In the management based MDT, the </w:t>
      </w:r>
      <w:r>
        <w:rPr>
          <w:rFonts w:eastAsiaTheme="minorEastAsia"/>
          <w:lang w:eastAsia="zh-CN"/>
        </w:rPr>
        <w:lastRenderedPageBreak/>
        <w:t>OAM sends</w:t>
      </w:r>
      <w:r w:rsidR="00270C9C">
        <w:rPr>
          <w:rFonts w:eastAsiaTheme="minorEastAsia"/>
          <w:lang w:eastAsia="zh-CN"/>
        </w:rPr>
        <w:t xml:space="preserve"> the management based </w:t>
      </w:r>
      <w:r w:rsidR="008E6F56">
        <w:rPr>
          <w:rFonts w:eastAsiaTheme="minorEastAsia"/>
          <w:lang w:eastAsia="zh-CN"/>
        </w:rPr>
        <w:t>MDT</w:t>
      </w:r>
      <w:r w:rsidR="00270C9C">
        <w:rPr>
          <w:rFonts w:eastAsiaTheme="minorEastAsia"/>
          <w:lang w:eastAsia="zh-CN"/>
        </w:rPr>
        <w:t xml:space="preserve"> measurement configuration to the NG-RAN. The NG-RAN will select the UEs to perform the </w:t>
      </w:r>
      <w:r w:rsidR="008E6F56">
        <w:rPr>
          <w:rFonts w:eastAsiaTheme="minorEastAsia"/>
          <w:lang w:eastAsia="zh-CN"/>
        </w:rPr>
        <w:t>MDT</w:t>
      </w:r>
      <w:r w:rsidR="00270C9C">
        <w:rPr>
          <w:rFonts w:eastAsiaTheme="minorEastAsia"/>
          <w:lang w:eastAsia="zh-CN"/>
        </w:rPr>
        <w:t xml:space="preserve"> measurement. Therefore the management based </w:t>
      </w:r>
      <w:r w:rsidR="008E6F56">
        <w:rPr>
          <w:rFonts w:eastAsiaTheme="minorEastAsia"/>
          <w:lang w:eastAsia="zh-CN"/>
        </w:rPr>
        <w:t>MDT</w:t>
      </w:r>
      <w:r w:rsidR="00270C9C">
        <w:rPr>
          <w:rFonts w:eastAsiaTheme="minorEastAsia"/>
          <w:lang w:eastAsia="zh-CN"/>
        </w:rPr>
        <w:t xml:space="preserve"> measurement configuration is used by all the selected UEs in the NG-RAN.</w:t>
      </w:r>
      <w:r>
        <w:rPr>
          <w:rFonts w:eastAsiaTheme="minorEastAsia"/>
          <w:lang w:eastAsia="zh-CN"/>
        </w:rPr>
        <w:t xml:space="preserve"> </w:t>
      </w:r>
      <w:r w:rsidR="00270C9C">
        <w:rPr>
          <w:rFonts w:eastAsiaTheme="minorEastAsia"/>
          <w:lang w:eastAsia="zh-CN"/>
        </w:rPr>
        <w:t xml:space="preserve">The management based </w:t>
      </w:r>
      <w:r w:rsidR="008E6F56">
        <w:rPr>
          <w:rFonts w:eastAsiaTheme="minorEastAsia"/>
          <w:lang w:eastAsia="zh-CN"/>
        </w:rPr>
        <w:t>MDT</w:t>
      </w:r>
      <w:r w:rsidR="00270C9C">
        <w:rPr>
          <w:rFonts w:eastAsiaTheme="minorEastAsia"/>
          <w:lang w:eastAsia="zh-CN"/>
        </w:rPr>
        <w:t xml:space="preserve"> measurement configuration includes </w:t>
      </w:r>
      <w:r>
        <w:rPr>
          <w:rFonts w:eastAsiaTheme="minorEastAsia"/>
          <w:lang w:eastAsia="zh-CN"/>
        </w:rPr>
        <w:t>the trace reference</w:t>
      </w:r>
      <w:r w:rsidR="00270C9C">
        <w:rPr>
          <w:rFonts w:eastAsiaTheme="minorEastAsia"/>
          <w:lang w:eastAsia="zh-CN"/>
        </w:rPr>
        <w:t>.</w:t>
      </w:r>
      <w:r>
        <w:rPr>
          <w:rFonts w:eastAsiaTheme="minorEastAsia"/>
          <w:lang w:eastAsia="zh-CN"/>
        </w:rPr>
        <w:t xml:space="preserve"> According to the description in TS 32.421 and TS 32.422, the t</w:t>
      </w:r>
      <w:r w:rsidRPr="003B2AAC">
        <w:rPr>
          <w:rFonts w:eastAsiaTheme="minorEastAsia"/>
          <w:lang w:eastAsia="zh-CN"/>
        </w:rPr>
        <w:t xml:space="preserve">race </w:t>
      </w:r>
      <w:r>
        <w:rPr>
          <w:rFonts w:eastAsiaTheme="minorEastAsia"/>
          <w:lang w:eastAsia="zh-CN"/>
        </w:rPr>
        <w:t>r</w:t>
      </w:r>
      <w:r w:rsidRPr="003B2AAC">
        <w:rPr>
          <w:rFonts w:eastAsiaTheme="minorEastAsia"/>
          <w:lang w:eastAsia="zh-CN"/>
        </w:rPr>
        <w:t>eference</w:t>
      </w:r>
      <w:r>
        <w:rPr>
          <w:rFonts w:eastAsiaTheme="minorEastAsia"/>
          <w:lang w:eastAsia="zh-CN"/>
        </w:rPr>
        <w:t xml:space="preserve"> is used to identify a trace session and is </w:t>
      </w:r>
      <w:r>
        <w:t>globally unique.</w:t>
      </w:r>
      <w:r w:rsidR="007D1337">
        <w:t xml:space="preserve"> But it is used by all the UEs using this management based MDT configuration. Therefore the trace reference cannot globally identify the UE.</w:t>
      </w:r>
      <w:r>
        <w:t xml:space="preserve"> </w:t>
      </w:r>
      <w:r w:rsidR="007D1337">
        <w:rPr>
          <w:rFonts w:eastAsiaTheme="minorEastAsia"/>
          <w:lang w:eastAsia="zh-CN"/>
        </w:rPr>
        <w:t xml:space="preserve">The NG-RAN will allocate the trace recording session reference for the UE. </w:t>
      </w:r>
      <w:r>
        <w:t>The trace recording session r</w:t>
      </w:r>
      <w:r w:rsidRPr="008D0E0D">
        <w:t>eference</w:t>
      </w:r>
      <w:r>
        <w:t xml:space="preserve"> is used to identify a trace recording session within a trace session.</w:t>
      </w:r>
      <w:r w:rsidRPr="008D0E0D">
        <w:t xml:space="preserve"> </w:t>
      </w:r>
      <w:r>
        <w:t>We think the trace recording session reference in management based MDT is not globally unique</w:t>
      </w:r>
      <w:r w:rsidRPr="00783614">
        <w:t xml:space="preserve"> </w:t>
      </w:r>
      <w:r>
        <w:t xml:space="preserve">because the trace recording session reference is allocated by the NG-RAN. Therefore the trace recording session reference cannot globally identify the UE. </w:t>
      </w:r>
    </w:p>
    <w:tbl>
      <w:tblPr>
        <w:tblStyle w:val="af4"/>
        <w:tblW w:w="0" w:type="auto"/>
        <w:tblLook w:val="04A0" w:firstRow="1" w:lastRow="0" w:firstColumn="1" w:lastColumn="0" w:noHBand="0" w:noVBand="1"/>
      </w:tblPr>
      <w:tblGrid>
        <w:gridCol w:w="9631"/>
      </w:tblGrid>
      <w:tr w:rsidR="00195B63" w14:paraId="4D2CF325" w14:textId="77777777" w:rsidTr="00A945E9">
        <w:tc>
          <w:tcPr>
            <w:tcW w:w="9631" w:type="dxa"/>
          </w:tcPr>
          <w:p w14:paraId="2BC75D6F" w14:textId="77777777" w:rsidR="00195B63" w:rsidRDefault="00195B63" w:rsidP="00A945E9">
            <w:pPr>
              <w:rPr>
                <w:rFonts w:eastAsiaTheme="minorEastAsia"/>
                <w:lang w:eastAsia="zh-CN"/>
              </w:rPr>
            </w:pPr>
            <w:r>
              <w:rPr>
                <w:rFonts w:eastAsiaTheme="minorEastAsia"/>
                <w:lang w:eastAsia="zh-CN"/>
              </w:rPr>
              <w:t>TS 32.422</w:t>
            </w:r>
          </w:p>
          <w:p w14:paraId="1A582D90" w14:textId="77777777" w:rsidR="00195B63" w:rsidRDefault="00195B63" w:rsidP="00A945E9">
            <w:pPr>
              <w:pStyle w:val="21"/>
              <w:outlineLvl w:val="1"/>
            </w:pPr>
            <w:bookmarkStart w:id="4" w:name="_Toc516654930"/>
            <w:bookmarkStart w:id="5" w:name="_Toc28278121"/>
            <w:bookmarkStart w:id="6" w:name="_Toc36134396"/>
            <w:bookmarkStart w:id="7" w:name="_Toc44686881"/>
            <w:r>
              <w:t>5.6</w:t>
            </w:r>
            <w:r>
              <w:tab/>
              <w:t>Trace Reference (M)</w:t>
            </w:r>
            <w:bookmarkEnd w:id="4"/>
            <w:bookmarkEnd w:id="5"/>
            <w:bookmarkEnd w:id="6"/>
            <w:bookmarkEnd w:id="7"/>
          </w:p>
          <w:p w14:paraId="43D8B6AB" w14:textId="77777777" w:rsidR="00195B63" w:rsidRDefault="00195B63" w:rsidP="00A945E9">
            <w:r w:rsidRPr="003B2AAC">
              <w:rPr>
                <w:shd w:val="clear" w:color="auto" w:fill="FFD966" w:themeFill="accent4" w:themeFillTint="99"/>
              </w:rPr>
              <w:t>The Trace Reference parameter shall be globally unique</w:t>
            </w:r>
            <w:r>
              <w:t>, therefore the Trace Reference shall compose as follows:</w:t>
            </w:r>
          </w:p>
          <w:p w14:paraId="6BE4914A" w14:textId="77777777" w:rsidR="00195B63" w:rsidRDefault="00195B63" w:rsidP="00A945E9">
            <w:proofErr w:type="spellStart"/>
            <w:r>
              <w:t>MCC+MNC+Trace</w:t>
            </w:r>
            <w:proofErr w:type="spellEnd"/>
            <w:r>
              <w:t xml:space="preserve"> ID, where the </w:t>
            </w:r>
            <w:r>
              <w:rPr>
                <w:rStyle w:val="msoins0"/>
                <w:rFonts w:eastAsia="宋体"/>
                <w:color w:val="000000"/>
              </w:rPr>
              <w:t>MCC and MNC are coming with the Trace activation request from the management system to identify one PLMN containing the management system, and</w:t>
            </w:r>
            <w:r>
              <w:t xml:space="preserve"> Trace ID is a 3 byte Octet String.</w:t>
            </w:r>
          </w:p>
          <w:p w14:paraId="3AA6B58D" w14:textId="77777777" w:rsidR="00195B63" w:rsidRDefault="00195B63" w:rsidP="00A945E9">
            <w:pPr>
              <w:pStyle w:val="NO"/>
            </w:pPr>
            <w:r>
              <w:t>NOTE 1: Trace ID referred here is the same as Trace reference in previous releases.</w:t>
            </w:r>
          </w:p>
          <w:p w14:paraId="288FAAD4" w14:textId="77777777" w:rsidR="00195B63" w:rsidRDefault="00195B63" w:rsidP="00A945E9">
            <w:pPr>
              <w:pStyle w:val="NO"/>
            </w:pPr>
            <w:r>
              <w:t>NOTE 2:</w:t>
            </w:r>
            <w:r>
              <w:tab/>
              <w:t>The MCC+MNC being part of the Trace Reference from Rel-8 onwards (e.g. ignored by Rel-6 / Rel-7 UTRAN Network Elements), the uniqueness of the Trace Reference may not be guaranteed with Rel-6 / Rel-7 Network Element(s) involved in the Trace.</w:t>
            </w:r>
          </w:p>
          <w:p w14:paraId="2A99613B" w14:textId="77777777" w:rsidR="00195B63" w:rsidRDefault="00195B63" w:rsidP="00A945E9">
            <w:pPr>
              <w:pStyle w:val="21"/>
              <w:outlineLvl w:val="1"/>
            </w:pPr>
            <w:bookmarkStart w:id="8" w:name="_Toc516654931"/>
            <w:bookmarkStart w:id="9" w:name="_Toc28278122"/>
            <w:bookmarkStart w:id="10" w:name="_Toc36134397"/>
            <w:bookmarkStart w:id="11" w:name="_Toc44686882"/>
            <w:r>
              <w:t>5.7</w:t>
            </w:r>
            <w:r>
              <w:tab/>
              <w:t>Trace Recording Session Reference (M)</w:t>
            </w:r>
            <w:bookmarkEnd w:id="8"/>
            <w:bookmarkEnd w:id="9"/>
            <w:bookmarkEnd w:id="10"/>
            <w:bookmarkEnd w:id="11"/>
          </w:p>
          <w:p w14:paraId="5933E295" w14:textId="77777777" w:rsidR="00195B63" w:rsidRDefault="00195B63" w:rsidP="00A945E9">
            <w:pPr>
              <w:pStyle w:val="aa"/>
            </w:pPr>
            <w:r w:rsidRPr="00783614">
              <w:rPr>
                <w:shd w:val="clear" w:color="auto" w:fill="FFD966" w:themeFill="accent4" w:themeFillTint="99"/>
              </w:rPr>
              <w:t>This parameter shall be a 2 byte Octet String</w:t>
            </w:r>
            <w:r>
              <w:t>.</w:t>
            </w:r>
          </w:p>
          <w:p w14:paraId="36885947" w14:textId="77777777" w:rsidR="00195B63" w:rsidRDefault="00195B63" w:rsidP="00A945E9">
            <w:pPr>
              <w:rPr>
                <w:rFonts w:eastAsiaTheme="minorEastAsia"/>
                <w:lang w:eastAsia="zh-CN"/>
              </w:rPr>
            </w:pPr>
            <w:r>
              <w:rPr>
                <w:rFonts w:eastAsiaTheme="minorEastAsia"/>
                <w:lang w:eastAsia="zh-CN"/>
              </w:rPr>
              <w:t>……</w:t>
            </w:r>
          </w:p>
          <w:p w14:paraId="253714FD" w14:textId="567AEE6E" w:rsidR="00195B63" w:rsidRPr="003B2AAC" w:rsidRDefault="00195B63" w:rsidP="00A945E9">
            <w:pPr>
              <w:pStyle w:val="aa"/>
              <w:rPr>
                <w:rFonts w:eastAsiaTheme="minorEastAsia"/>
                <w:lang w:eastAsia="zh-CN"/>
              </w:rPr>
            </w:pPr>
          </w:p>
        </w:tc>
      </w:tr>
    </w:tbl>
    <w:p w14:paraId="5078A5FC" w14:textId="77777777" w:rsidR="00195B63" w:rsidRDefault="00195B63" w:rsidP="00195B63"/>
    <w:p w14:paraId="58371BC4" w14:textId="55004985" w:rsidR="008E6F56" w:rsidRPr="008E6F56" w:rsidRDefault="008E6F56" w:rsidP="00195B63">
      <w:pPr>
        <w:rPr>
          <w:rFonts w:eastAsiaTheme="minorEastAsia"/>
          <w:lang w:eastAsia="zh-CN"/>
        </w:rPr>
      </w:pPr>
      <w:r>
        <w:rPr>
          <w:rFonts w:eastAsiaTheme="minorEastAsia" w:hint="eastAsia"/>
          <w:lang w:eastAsia="zh-CN"/>
        </w:rPr>
        <w:t>F</w:t>
      </w:r>
      <w:r>
        <w:rPr>
          <w:rFonts w:eastAsiaTheme="minorEastAsia"/>
          <w:lang w:eastAsia="zh-CN"/>
        </w:rPr>
        <w:t xml:space="preserve">or the same reasons, we think the </w:t>
      </w:r>
      <w:proofErr w:type="spellStart"/>
      <w:r>
        <w:rPr>
          <w:rFonts w:eastAsiaTheme="minorEastAsia"/>
          <w:lang w:eastAsia="zh-CN"/>
        </w:rPr>
        <w:t>QoE</w:t>
      </w:r>
      <w:proofErr w:type="spellEnd"/>
      <w:r>
        <w:rPr>
          <w:rFonts w:eastAsiaTheme="minorEastAsia"/>
          <w:lang w:eastAsia="zh-CN"/>
        </w:rPr>
        <w:t xml:space="preserve"> reference in signalling based </w:t>
      </w:r>
      <w:proofErr w:type="spellStart"/>
      <w:r>
        <w:rPr>
          <w:rFonts w:eastAsiaTheme="minorEastAsia"/>
          <w:lang w:eastAsia="zh-CN"/>
        </w:rPr>
        <w:t>QoE</w:t>
      </w:r>
      <w:proofErr w:type="spellEnd"/>
      <w:r>
        <w:rPr>
          <w:rFonts w:eastAsiaTheme="minorEastAsia"/>
          <w:lang w:eastAsia="zh-CN"/>
        </w:rPr>
        <w:t xml:space="preserve"> is globally unique and </w:t>
      </w:r>
      <w:r w:rsidRPr="008E6F56">
        <w:rPr>
          <w:rFonts w:eastAsiaTheme="minorEastAsia"/>
          <w:lang w:eastAsia="zh-CN"/>
        </w:rPr>
        <w:t>can globally identify the UE</w:t>
      </w:r>
      <w:r>
        <w:rPr>
          <w:rFonts w:eastAsiaTheme="minorEastAsia"/>
          <w:lang w:eastAsia="zh-CN"/>
        </w:rPr>
        <w:t xml:space="preserve">. The </w:t>
      </w:r>
      <w:proofErr w:type="spellStart"/>
      <w:r>
        <w:rPr>
          <w:rFonts w:eastAsiaTheme="minorEastAsia"/>
          <w:lang w:eastAsia="zh-CN"/>
        </w:rPr>
        <w:t>QoE</w:t>
      </w:r>
      <w:proofErr w:type="spellEnd"/>
      <w:r>
        <w:rPr>
          <w:rFonts w:eastAsiaTheme="minorEastAsia"/>
          <w:lang w:eastAsia="zh-CN"/>
        </w:rPr>
        <w:t xml:space="preserve"> reference in management based </w:t>
      </w:r>
      <w:proofErr w:type="spellStart"/>
      <w:r>
        <w:rPr>
          <w:rFonts w:eastAsiaTheme="minorEastAsia"/>
          <w:lang w:eastAsia="zh-CN"/>
        </w:rPr>
        <w:t>QoE</w:t>
      </w:r>
      <w:proofErr w:type="spellEnd"/>
      <w:r>
        <w:rPr>
          <w:rFonts w:eastAsiaTheme="minorEastAsia"/>
          <w:lang w:eastAsia="zh-CN"/>
        </w:rPr>
        <w:t xml:space="preserve"> is globally unique</w:t>
      </w:r>
      <w:r w:rsidR="007D1337">
        <w:rPr>
          <w:rFonts w:eastAsiaTheme="minorEastAsia"/>
          <w:lang w:eastAsia="zh-CN"/>
        </w:rPr>
        <w:t xml:space="preserve"> for each </w:t>
      </w:r>
      <w:proofErr w:type="spellStart"/>
      <w:r w:rsidR="007D1337">
        <w:rPr>
          <w:rFonts w:eastAsiaTheme="minorEastAsia"/>
          <w:lang w:eastAsia="zh-CN"/>
        </w:rPr>
        <w:t>QoE</w:t>
      </w:r>
      <w:proofErr w:type="spellEnd"/>
      <w:r w:rsidR="007D1337">
        <w:rPr>
          <w:rFonts w:eastAsiaTheme="minorEastAsia"/>
          <w:lang w:eastAsia="zh-CN"/>
        </w:rPr>
        <w:t xml:space="preserve"> job, but is shared by all the selected UE in one NG-RAN. Therefore it </w:t>
      </w:r>
      <w:r>
        <w:rPr>
          <w:rFonts w:eastAsiaTheme="minorEastAsia"/>
          <w:lang w:eastAsia="zh-CN"/>
        </w:rPr>
        <w:t>cannot</w:t>
      </w:r>
      <w:r w:rsidRPr="008E6F56">
        <w:rPr>
          <w:rFonts w:eastAsiaTheme="minorEastAsia"/>
          <w:lang w:eastAsia="zh-CN"/>
        </w:rPr>
        <w:t xml:space="preserve"> globally identify the UE.</w:t>
      </w:r>
    </w:p>
    <w:p w14:paraId="3F84A2B1" w14:textId="2252D4C3" w:rsidR="00195B63" w:rsidRDefault="00195B63" w:rsidP="001010EA">
      <w:pPr>
        <w:pStyle w:val="afa"/>
        <w:numPr>
          <w:ilvl w:val="0"/>
          <w:numId w:val="34"/>
        </w:numPr>
        <w:ind w:left="1418" w:firstLineChars="0" w:hanging="1418"/>
        <w:rPr>
          <w:b/>
        </w:rPr>
      </w:pPr>
      <w:r w:rsidRPr="00D00467">
        <w:rPr>
          <w:b/>
        </w:rPr>
        <w:t>Trace Reference</w:t>
      </w:r>
      <w:r w:rsidR="008E6F56">
        <w:rPr>
          <w:b/>
        </w:rPr>
        <w:t>/</w:t>
      </w:r>
      <w:proofErr w:type="spellStart"/>
      <w:r w:rsidR="008E6F56">
        <w:rPr>
          <w:b/>
        </w:rPr>
        <w:t>QoE</w:t>
      </w:r>
      <w:proofErr w:type="spellEnd"/>
      <w:r w:rsidR="008E6F56">
        <w:rPr>
          <w:b/>
        </w:rPr>
        <w:t xml:space="preserve"> reference can globally identify </w:t>
      </w:r>
      <w:r>
        <w:rPr>
          <w:b/>
        </w:rPr>
        <w:t xml:space="preserve">a UE in case of signalling based management, but </w:t>
      </w:r>
      <w:r w:rsidR="008E6F56">
        <w:rPr>
          <w:b/>
        </w:rPr>
        <w:t>cannot globally identify a UE</w:t>
      </w:r>
      <w:r>
        <w:rPr>
          <w:b/>
        </w:rPr>
        <w:t xml:space="preserve"> in case of management based management</w:t>
      </w:r>
      <w:r w:rsidRPr="00D00467">
        <w:rPr>
          <w:b/>
        </w:rPr>
        <w:t>.</w:t>
      </w:r>
    </w:p>
    <w:p w14:paraId="5E623A96" w14:textId="299BCFC5" w:rsidR="00195B63" w:rsidRDefault="00195B63" w:rsidP="00195B63">
      <w:r>
        <w:rPr>
          <w:rFonts w:eastAsiaTheme="minorEastAsia"/>
          <w:lang w:eastAsia="zh-CN"/>
        </w:rPr>
        <w:t xml:space="preserve">With the observation above, for signalling based measurement, the </w:t>
      </w:r>
      <w:r w:rsidR="007D1337">
        <w:rPr>
          <w:rFonts w:eastAsiaTheme="minorEastAsia"/>
          <w:lang w:eastAsia="zh-CN"/>
        </w:rPr>
        <w:t>collection entity</w:t>
      </w:r>
      <w:r>
        <w:rPr>
          <w:rFonts w:eastAsiaTheme="minorEastAsia"/>
          <w:lang w:eastAsia="zh-CN"/>
        </w:rPr>
        <w:t xml:space="preserve"> can </w:t>
      </w:r>
      <w:r>
        <w:t xml:space="preserve">use the </w:t>
      </w:r>
      <w:r w:rsidR="007D1337">
        <w:t>trace reference/</w:t>
      </w:r>
      <w:proofErr w:type="spellStart"/>
      <w:r w:rsidR="007D1337">
        <w:t>QoE</w:t>
      </w:r>
      <w:proofErr w:type="spellEnd"/>
      <w:r w:rsidR="007D1337">
        <w:t xml:space="preserve"> reference</w:t>
      </w:r>
      <w:r>
        <w:t xml:space="preserve"> ID to identity the same UE during the whole lifetime of the UE because the NG-RAN trace ID of the signalling based MDT measurement is still the same after the handover. </w:t>
      </w:r>
    </w:p>
    <w:p w14:paraId="6AC87E7C" w14:textId="5BB87776" w:rsidR="007D1337" w:rsidRPr="00A7669E" w:rsidRDefault="007D1337" w:rsidP="004C7FB5">
      <w:pPr>
        <w:pStyle w:val="afa"/>
        <w:numPr>
          <w:ilvl w:val="0"/>
          <w:numId w:val="33"/>
        </w:numPr>
        <w:ind w:left="1276" w:firstLineChars="0" w:hanging="1276"/>
        <w:rPr>
          <w:rFonts w:eastAsiaTheme="minorEastAsia"/>
          <w:b/>
          <w:lang w:eastAsia="zh-CN"/>
        </w:rPr>
      </w:pPr>
      <w:r>
        <w:rPr>
          <w:rFonts w:eastAsiaTheme="minorEastAsia"/>
          <w:b/>
          <w:lang w:eastAsia="zh-CN"/>
        </w:rPr>
        <w:t xml:space="preserve">For </w:t>
      </w:r>
      <w:r w:rsidRPr="007D1337">
        <w:rPr>
          <w:b/>
        </w:rPr>
        <w:t>signalling</w:t>
      </w:r>
      <w:r>
        <w:rPr>
          <w:rFonts w:eastAsiaTheme="minorEastAsia"/>
          <w:b/>
          <w:lang w:eastAsia="zh-CN"/>
        </w:rPr>
        <w:t xml:space="preserve"> based </w:t>
      </w:r>
      <w:proofErr w:type="spellStart"/>
      <w:r>
        <w:rPr>
          <w:rFonts w:eastAsiaTheme="minorEastAsia"/>
          <w:b/>
          <w:lang w:eastAsia="zh-CN"/>
        </w:rPr>
        <w:t>QoE</w:t>
      </w:r>
      <w:proofErr w:type="spellEnd"/>
      <w:r>
        <w:rPr>
          <w:rFonts w:eastAsiaTheme="minorEastAsia"/>
          <w:b/>
          <w:lang w:eastAsia="zh-CN"/>
        </w:rPr>
        <w:t xml:space="preserve"> measurement, </w:t>
      </w:r>
      <w:r w:rsidRPr="00A7669E">
        <w:rPr>
          <w:rFonts w:eastAsiaTheme="minorEastAsia"/>
          <w:b/>
          <w:lang w:eastAsia="zh-CN"/>
        </w:rPr>
        <w:t xml:space="preserve">the NG-RAN sends the </w:t>
      </w:r>
      <w:r>
        <w:rPr>
          <w:rFonts w:eastAsiaTheme="minorEastAsia"/>
          <w:b/>
          <w:lang w:eastAsia="zh-CN"/>
        </w:rPr>
        <w:t xml:space="preserve">trace reference or </w:t>
      </w:r>
      <w:proofErr w:type="spellStart"/>
      <w:r>
        <w:rPr>
          <w:b/>
        </w:rPr>
        <w:t>QoE</w:t>
      </w:r>
      <w:proofErr w:type="spellEnd"/>
      <w:r>
        <w:rPr>
          <w:b/>
        </w:rPr>
        <w:t xml:space="preserve"> reference to the collection entity</w:t>
      </w:r>
      <w:r w:rsidRPr="00A7669E">
        <w:rPr>
          <w:b/>
        </w:rPr>
        <w:t>.</w:t>
      </w:r>
    </w:p>
    <w:p w14:paraId="6B05D73E" w14:textId="76572405" w:rsidR="001E291D" w:rsidRDefault="00195B63" w:rsidP="00195B63">
      <w:pPr>
        <w:rPr>
          <w:lang w:eastAsia="zh-CN"/>
        </w:rPr>
      </w:pPr>
      <w:r>
        <w:rPr>
          <w:rFonts w:eastAsiaTheme="minorEastAsia"/>
          <w:lang w:eastAsia="zh-CN"/>
        </w:rPr>
        <w:t xml:space="preserve">While for management based measurement, </w:t>
      </w:r>
      <w:r w:rsidR="00CA2A5F">
        <w:rPr>
          <w:rFonts w:eastAsiaTheme="minorEastAsia"/>
          <w:lang w:eastAsia="zh-CN"/>
        </w:rPr>
        <w:t xml:space="preserve">the trace reference and </w:t>
      </w:r>
      <w:proofErr w:type="spellStart"/>
      <w:r w:rsidR="00CA2A5F">
        <w:rPr>
          <w:rFonts w:eastAsiaTheme="minorEastAsia"/>
          <w:lang w:eastAsia="zh-CN"/>
        </w:rPr>
        <w:t>QoE</w:t>
      </w:r>
      <w:proofErr w:type="spellEnd"/>
      <w:r w:rsidR="00CA2A5F">
        <w:rPr>
          <w:rFonts w:eastAsiaTheme="minorEastAsia"/>
          <w:lang w:eastAsia="zh-CN"/>
        </w:rPr>
        <w:t xml:space="preserve"> reference </w:t>
      </w:r>
      <w:r>
        <w:rPr>
          <w:rFonts w:eastAsiaTheme="minorEastAsia"/>
          <w:lang w:eastAsia="zh-CN"/>
        </w:rPr>
        <w:t xml:space="preserve">info is not sufficient since such info is not related to a specific UE, thus we may need some other info, e.g. cell info and/or C-RNTI for </w:t>
      </w:r>
      <w:r w:rsidR="00CA2A5F">
        <w:rPr>
          <w:rFonts w:eastAsiaTheme="minorEastAsia"/>
          <w:lang w:eastAsia="zh-CN"/>
        </w:rPr>
        <w:t>the collection entity</w:t>
      </w:r>
      <w:r>
        <w:rPr>
          <w:rFonts w:eastAsiaTheme="minorEastAsia"/>
          <w:lang w:eastAsia="zh-CN"/>
        </w:rPr>
        <w:t xml:space="preserve"> to distinguish among different reports, and also can make </w:t>
      </w:r>
      <w:r>
        <w:rPr>
          <w:lang w:eastAsia="zh-CN"/>
        </w:rPr>
        <w:t xml:space="preserve">correlation between radio related measurements results and </w:t>
      </w:r>
      <w:proofErr w:type="spellStart"/>
      <w:r>
        <w:rPr>
          <w:lang w:eastAsia="zh-CN"/>
        </w:rPr>
        <w:t>QoE</w:t>
      </w:r>
      <w:proofErr w:type="spellEnd"/>
      <w:r>
        <w:rPr>
          <w:lang w:eastAsia="zh-CN"/>
        </w:rPr>
        <w:t xml:space="preserve"> measurement results.</w:t>
      </w:r>
      <w:r w:rsidR="0060045A">
        <w:rPr>
          <w:lang w:eastAsia="zh-CN"/>
        </w:rPr>
        <w:t xml:space="preserve"> </w:t>
      </w:r>
      <w:r w:rsidR="0036503D">
        <w:rPr>
          <w:lang w:eastAsia="zh-CN"/>
        </w:rPr>
        <w:t>As we known,</w:t>
      </w:r>
      <w:r w:rsidR="0060045A">
        <w:rPr>
          <w:lang w:eastAsia="zh-CN"/>
        </w:rPr>
        <w:t xml:space="preserve"> the C-RNTI</w:t>
      </w:r>
      <w:r w:rsidR="0036503D">
        <w:rPr>
          <w:lang w:eastAsia="zh-CN"/>
        </w:rPr>
        <w:t>s</w:t>
      </w:r>
      <w:r w:rsidR="0060045A">
        <w:rPr>
          <w:lang w:eastAsia="zh-CN"/>
        </w:rPr>
        <w:t xml:space="preserve"> of dif</w:t>
      </w:r>
      <w:r w:rsidR="0036503D">
        <w:rPr>
          <w:lang w:eastAsia="zh-CN"/>
        </w:rPr>
        <w:t xml:space="preserve">ferent UEs in the same cells are different. Therefore we think the C-RNTI can be used to identify a specific UE.  But the UE will move among different cells, therefore the entity need to know all the C-RNTIs of the UE in different cells. </w:t>
      </w:r>
      <w:r w:rsidR="0060045A">
        <w:rPr>
          <w:lang w:eastAsia="zh-CN"/>
        </w:rPr>
        <w:t xml:space="preserve">In Rel-15, RAN3 has supported to collect the UE </w:t>
      </w:r>
      <w:r w:rsidR="0036503D">
        <w:rPr>
          <w:lang w:eastAsia="zh-CN"/>
        </w:rPr>
        <w:t xml:space="preserve">mobility </w:t>
      </w:r>
      <w:r w:rsidR="0060045A">
        <w:rPr>
          <w:lang w:eastAsia="zh-CN"/>
        </w:rPr>
        <w:t>history for the RRC_CONNECRED UE. The UE</w:t>
      </w:r>
      <w:r w:rsidR="0036503D">
        <w:rPr>
          <w:lang w:eastAsia="zh-CN"/>
        </w:rPr>
        <w:t xml:space="preserve"> mobility</w:t>
      </w:r>
      <w:r w:rsidR="0060045A">
        <w:rPr>
          <w:lang w:eastAsia="zh-CN"/>
        </w:rPr>
        <w:t xml:space="preserve"> history information includes the cell ID history. Therefore we think</w:t>
      </w:r>
      <w:r w:rsidR="0036503D">
        <w:rPr>
          <w:lang w:eastAsia="zh-CN"/>
        </w:rPr>
        <w:t xml:space="preserve"> RAN3 can introduce the C-RNTI in the UE history information. When </w:t>
      </w:r>
      <w:r w:rsidR="0036503D" w:rsidRPr="0036503D">
        <w:rPr>
          <w:lang w:eastAsia="zh-CN"/>
        </w:rPr>
        <w:t xml:space="preserve">the </w:t>
      </w:r>
      <w:proofErr w:type="spellStart"/>
      <w:r w:rsidR="0036503D" w:rsidRPr="0036503D">
        <w:rPr>
          <w:lang w:eastAsia="zh-CN"/>
        </w:rPr>
        <w:t>QoE</w:t>
      </w:r>
      <w:proofErr w:type="spellEnd"/>
      <w:r w:rsidR="0036503D" w:rsidRPr="0036503D">
        <w:rPr>
          <w:lang w:eastAsia="zh-CN"/>
        </w:rPr>
        <w:t xml:space="preserve"> measurements is ended, the NG-RAN sends the UE mobility history including the C-RNTI to the </w:t>
      </w:r>
      <w:r w:rsidR="0036503D">
        <w:rPr>
          <w:lang w:eastAsia="zh-CN"/>
        </w:rPr>
        <w:t>collection entity. If the NG-RAN sends the measurement results together with the serving cell ID and C-RNTI to the collection entity, the collection entity can find all the measurement results of the UE based on the serving ID, C-RNTI, the time staying in each serving cell and the time stamp of each measurement result.</w:t>
      </w:r>
    </w:p>
    <w:p w14:paraId="796E87F9" w14:textId="3D7A67E6" w:rsidR="00195B63" w:rsidRDefault="00195B63" w:rsidP="00195B63">
      <w:pPr>
        <w:rPr>
          <w:lang w:eastAsia="zh-CN"/>
        </w:rPr>
      </w:pPr>
      <w:r>
        <w:rPr>
          <w:lang w:eastAsia="zh-CN"/>
        </w:rPr>
        <w:lastRenderedPageBreak/>
        <w:t xml:space="preserve">In Figure 1, we give one example for the information received by the </w:t>
      </w:r>
      <w:r w:rsidR="0036503D">
        <w:rPr>
          <w:lang w:eastAsia="zh-CN"/>
        </w:rPr>
        <w:t>collection entity</w:t>
      </w:r>
      <w:r>
        <w:rPr>
          <w:lang w:eastAsia="zh-CN"/>
        </w:rPr>
        <w:t xml:space="preserve"> from the NG-RAN</w:t>
      </w:r>
      <w:r w:rsidR="00AA0F21">
        <w:rPr>
          <w:lang w:eastAsia="zh-CN"/>
        </w:rPr>
        <w:t xml:space="preserve"> in management based measurement</w:t>
      </w:r>
      <w:r>
        <w:rPr>
          <w:lang w:eastAsia="zh-CN"/>
        </w:rPr>
        <w:t>.</w:t>
      </w:r>
    </w:p>
    <w:p w14:paraId="4756A383" w14:textId="4C1022E2" w:rsidR="00B37DFA" w:rsidRDefault="00B37DFA" w:rsidP="00195B63">
      <w:pPr>
        <w:rPr>
          <w:lang w:eastAsia="zh-CN"/>
        </w:rPr>
      </w:pPr>
      <w:r>
        <w:rPr>
          <w:noProof/>
          <w:lang w:val="en-US" w:eastAsia="zh-CN"/>
        </w:rPr>
        <mc:AlternateContent>
          <mc:Choice Requires="wpc">
            <w:drawing>
              <wp:inline distT="0" distB="0" distL="0" distR="0" wp14:anchorId="22170BA6" wp14:editId="6621B49B">
                <wp:extent cx="6628765" cy="334589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文本框 2"/>
                        <wps:cNvSpPr txBox="1"/>
                        <wps:spPr>
                          <a:xfrm>
                            <a:off x="2853875" y="302804"/>
                            <a:ext cx="1021903" cy="2361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3B4074" w14:textId="3A0D8BCF" w:rsidR="00B37DFA" w:rsidRPr="00B37DFA" w:rsidRDefault="00B37DFA">
                              <w:pPr>
                                <w:rPr>
                                  <w:rFonts w:eastAsiaTheme="minorEastAsia"/>
                                  <w:lang w:eastAsia="zh-CN"/>
                                </w:rPr>
                              </w:pPr>
                              <w:r>
                                <w:rPr>
                                  <w:rFonts w:eastAsiaTheme="minorEastAsia" w:hint="eastAsia"/>
                                  <w:lang w:eastAsia="zh-CN"/>
                                </w:rPr>
                                <w:t>Collection entity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直接箭头连接符 3"/>
                        <wps:cNvCnPr/>
                        <wps:spPr>
                          <a:xfrm>
                            <a:off x="951983" y="460579"/>
                            <a:ext cx="198" cy="23560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520409" y="0"/>
                            <a:ext cx="950976" cy="3759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8EAE49" w14:textId="20FC9A0B" w:rsidR="00B37DFA" w:rsidRPr="00B37DFA" w:rsidRDefault="00B37DFA">
                              <w:pPr>
                                <w:rPr>
                                  <w:rFonts w:eastAsiaTheme="minorEastAsia"/>
                                  <w:lang w:eastAsia="zh-CN"/>
                                </w:rPr>
                              </w:pPr>
                              <w:r w:rsidRPr="00B37DFA">
                                <w:rPr>
                                  <w:rFonts w:eastAsiaTheme="minorEastAsia" w:hint="eastAsia"/>
                                  <w:lang w:eastAsia="zh-CN"/>
                                </w:rPr>
                                <w:t>Information</w:t>
                              </w:r>
                              <w:r w:rsidRPr="00B37DFA">
                                <w:rPr>
                                  <w:rFonts w:eastAsiaTheme="minorEastAsia"/>
                                  <w:lang w:eastAsia="zh-CN"/>
                                </w:rPr>
                                <w:t xml:space="preserve"> of UE#1</w:t>
                              </w:r>
                              <w:r w:rsidRPr="00B37DFA">
                                <w:rPr>
                                  <w:rFonts w:eastAsiaTheme="minorEastAsia" w:hint="eastAsia"/>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文本框 5"/>
                        <wps:cNvSpPr txBox="1"/>
                        <wps:spPr>
                          <a:xfrm>
                            <a:off x="5001724" y="0"/>
                            <a:ext cx="950595" cy="3975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D0BFFE" w14:textId="0FD02730" w:rsidR="00B37DFA" w:rsidRDefault="00B37DFA" w:rsidP="00B37DFA">
                              <w:pPr>
                                <w:pStyle w:val="afc"/>
                                <w:spacing w:before="0" w:beforeAutospacing="0" w:after="180" w:afterAutospacing="0"/>
                                <w:rPr>
                                  <w:szCs w:val="24"/>
                                </w:rPr>
                              </w:pPr>
                              <w:r>
                                <w:rPr>
                                  <w:rFonts w:ascii="Times New Roman" w:hAnsi="Times New Roman"/>
                                  <w:sz w:val="20"/>
                                  <w:szCs w:val="20"/>
                                  <w:lang w:val="en-GB"/>
                                </w:rPr>
                                <w:t xml:space="preserve">Information of UE#2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直接箭头连接符 7"/>
                        <wps:cNvCnPr/>
                        <wps:spPr>
                          <a:xfrm>
                            <a:off x="951948" y="690411"/>
                            <a:ext cx="190180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文本框 5"/>
                        <wps:cNvSpPr txBox="1"/>
                        <wps:spPr>
                          <a:xfrm>
                            <a:off x="520409" y="559385"/>
                            <a:ext cx="468172" cy="237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D5C1D" w14:textId="4C598C56" w:rsidR="00B37DFA" w:rsidRDefault="00B37DFA" w:rsidP="00B37DFA">
                              <w:pPr>
                                <w:pStyle w:val="afc"/>
                                <w:spacing w:before="0" w:beforeAutospacing="0" w:after="180" w:afterAutospacing="0"/>
                                <w:rPr>
                                  <w:szCs w:val="24"/>
                                </w:rPr>
                              </w:pPr>
                              <w:r>
                                <w:rPr>
                                  <w:rFonts w:ascii="Times New Roman" w:hAnsi="Times New Roman"/>
                                  <w:sz w:val="20"/>
                                  <w:szCs w:val="20"/>
                                  <w:lang w:val="en-GB"/>
                                </w:rPr>
                                <w:t>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文本框 5"/>
                        <wps:cNvSpPr txBox="1"/>
                        <wps:spPr>
                          <a:xfrm>
                            <a:off x="900293" y="508118"/>
                            <a:ext cx="1945844" cy="2576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ABECB3" w14:textId="2229DE35" w:rsidR="00B37DFA" w:rsidRPr="00DF50E1" w:rsidRDefault="00B37DFA" w:rsidP="00B37DFA">
                              <w:pPr>
                                <w:pStyle w:val="afc"/>
                                <w:spacing w:before="0" w:beforeAutospacing="0" w:after="180" w:afterAutospacing="0"/>
                                <w:rPr>
                                  <w:sz w:val="22"/>
                                  <w:szCs w:val="24"/>
                                </w:rPr>
                              </w:pPr>
                              <w:proofErr w:type="spellStart"/>
                              <w:r w:rsidRPr="00DF50E1">
                                <w:rPr>
                                  <w:rFonts w:ascii="Times New Roman" w:hAnsi="Times New Roman"/>
                                  <w:sz w:val="18"/>
                                  <w:szCs w:val="20"/>
                                  <w:lang w:val="en-GB"/>
                                </w:rPr>
                                <w:t>QoE</w:t>
                              </w:r>
                              <w:proofErr w:type="spellEnd"/>
                              <w:r w:rsidRPr="00DF50E1">
                                <w:rPr>
                                  <w:rFonts w:ascii="Times New Roman" w:hAnsi="Times New Roman"/>
                                  <w:sz w:val="18"/>
                                  <w:szCs w:val="20"/>
                                  <w:lang w:val="en-GB"/>
                                </w:rPr>
                                <w:t xml:space="preserve"> start +</w:t>
                              </w:r>
                              <w:proofErr w:type="spellStart"/>
                              <w:r w:rsidRPr="00DF50E1">
                                <w:rPr>
                                  <w:rFonts w:ascii="Times New Roman" w:hAnsi="Times New Roman"/>
                                  <w:sz w:val="18"/>
                                  <w:szCs w:val="20"/>
                                  <w:lang w:val="en-GB"/>
                                </w:rPr>
                                <w:t>T1</w:t>
                              </w:r>
                              <w:r w:rsidR="00D25934" w:rsidRPr="00DF50E1">
                                <w:rPr>
                                  <w:rFonts w:ascii="Times New Roman" w:hAnsi="Times New Roman"/>
                                  <w:sz w:val="18"/>
                                  <w:szCs w:val="20"/>
                                  <w:lang w:val="en-GB"/>
                                </w:rPr>
                                <w:t>+Cell1+C-RNTI1</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直接箭头连接符 11"/>
                        <wps:cNvCnPr/>
                        <wps:spPr>
                          <a:xfrm>
                            <a:off x="959262" y="1217147"/>
                            <a:ext cx="1894493" cy="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a:off x="952203" y="2116207"/>
                            <a:ext cx="189393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a:off x="952202" y="976743"/>
                            <a:ext cx="1901553" cy="0"/>
                          </a:xfrm>
                          <a:prstGeom prst="straightConnector1">
                            <a:avLst/>
                          </a:prstGeom>
                          <a:ln>
                            <a:solidFill>
                              <a:schemeClr val="accent2">
                                <a:lumMod val="60000"/>
                                <a:lumOff val="4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a:off x="921300" y="1751863"/>
                            <a:ext cx="190180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929173" y="1499540"/>
                            <a:ext cx="1893566" cy="0"/>
                          </a:xfrm>
                          <a:prstGeom prst="straightConnector1">
                            <a:avLst/>
                          </a:prstGeom>
                          <a:ln>
                            <a:solidFill>
                              <a:schemeClr val="accent2">
                                <a:lumMod val="60000"/>
                                <a:lumOff val="4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文本框 5"/>
                        <wps:cNvSpPr txBox="1"/>
                        <wps:spPr>
                          <a:xfrm>
                            <a:off x="520586" y="855879"/>
                            <a:ext cx="467995" cy="236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C1595C" w14:textId="1BEC2127" w:rsidR="00B37DFA" w:rsidRDefault="00B37DFA" w:rsidP="00B37DFA">
                              <w:pPr>
                                <w:pStyle w:val="afc"/>
                                <w:spacing w:before="0" w:beforeAutospacing="0" w:after="180" w:afterAutospacing="0"/>
                                <w:rPr>
                                  <w:szCs w:val="24"/>
                                </w:rPr>
                              </w:pPr>
                              <w:r>
                                <w:rPr>
                                  <w:rFonts w:ascii="Times New Roman" w:hAnsi="Times New Roman"/>
                                  <w:sz w:val="20"/>
                                  <w:szCs w:val="20"/>
                                  <w:lang w:val="en-GB"/>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文本框 5"/>
                        <wps:cNvSpPr txBox="1"/>
                        <wps:spPr>
                          <a:xfrm>
                            <a:off x="520586" y="1092605"/>
                            <a:ext cx="467995"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ABDC8E" w14:textId="2C48FFD6" w:rsidR="00B37DFA" w:rsidRDefault="00B37DFA" w:rsidP="00B37DFA">
                              <w:pPr>
                                <w:pStyle w:val="afc"/>
                                <w:spacing w:before="0" w:beforeAutospacing="0" w:after="180" w:afterAutospacing="0"/>
                                <w:rPr>
                                  <w:szCs w:val="24"/>
                                </w:rPr>
                              </w:pPr>
                              <w:r>
                                <w:rPr>
                                  <w:rFonts w:ascii="Times New Roman" w:hAnsi="Times New Roman"/>
                                  <w:sz w:val="20"/>
                                  <w:szCs w:val="20"/>
                                  <w:lang w:val="en-GB"/>
                                </w:rPr>
                                <w:t>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文本框 5"/>
                        <wps:cNvSpPr txBox="1"/>
                        <wps:spPr>
                          <a:xfrm>
                            <a:off x="489938" y="1355541"/>
                            <a:ext cx="467995"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F6CDD9" w14:textId="09327314" w:rsidR="00B37DFA" w:rsidRDefault="00B37DFA" w:rsidP="00B37DFA">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文本框 5"/>
                        <wps:cNvSpPr txBox="1"/>
                        <wps:spPr>
                          <a:xfrm>
                            <a:off x="489938" y="1589588"/>
                            <a:ext cx="467995" cy="2336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055C29" w14:textId="595C50EB" w:rsidR="00B37DFA" w:rsidRDefault="00B37DFA" w:rsidP="00B37DFA">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文本框 5"/>
                        <wps:cNvSpPr txBox="1"/>
                        <wps:spPr>
                          <a:xfrm>
                            <a:off x="491325" y="1894064"/>
                            <a:ext cx="467995" cy="232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C350FC" w14:textId="4C2FF560" w:rsidR="00B37DFA" w:rsidRDefault="00B37DFA" w:rsidP="00B37DFA">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文本框 5"/>
                        <wps:cNvSpPr txBox="1"/>
                        <wps:spPr>
                          <a:xfrm>
                            <a:off x="5795580" y="698908"/>
                            <a:ext cx="467995" cy="236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7A024A" w14:textId="693C3C1B" w:rsidR="00B37DFA" w:rsidRDefault="00B37DFA" w:rsidP="00B37DFA">
                              <w:pPr>
                                <w:pStyle w:val="afc"/>
                                <w:spacing w:before="0" w:beforeAutospacing="0" w:after="180" w:afterAutospacing="0"/>
                                <w:rPr>
                                  <w:szCs w:val="24"/>
                                </w:rPr>
                              </w:pPr>
                              <w:r>
                                <w:rPr>
                                  <w:rFonts w:ascii="Times New Roman" w:hAnsi="Times New Roman"/>
                                  <w:sz w:val="20"/>
                                  <w:szCs w:val="20"/>
                                  <w:lang w:val="en-GB"/>
                                </w:rPr>
                                <w:t>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文本框 5"/>
                        <wps:cNvSpPr txBox="1"/>
                        <wps:spPr>
                          <a:xfrm>
                            <a:off x="5795580" y="995453"/>
                            <a:ext cx="467995"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98984B" w14:textId="5108C604" w:rsidR="00B37DFA" w:rsidRDefault="00B37DFA" w:rsidP="00B37DFA">
                              <w:pPr>
                                <w:pStyle w:val="afc"/>
                                <w:spacing w:before="0" w:beforeAutospacing="0" w:after="180" w:afterAutospacing="0"/>
                                <w:rPr>
                                  <w:szCs w:val="24"/>
                                </w:rPr>
                              </w:pPr>
                              <w:r>
                                <w:rPr>
                                  <w:rFonts w:ascii="Times New Roman" w:hAnsi="Times New Roman"/>
                                  <w:sz w:val="20"/>
                                  <w:szCs w:val="20"/>
                                  <w:lang w:val="en-GB"/>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文本框 5"/>
                        <wps:cNvSpPr txBox="1"/>
                        <wps:spPr>
                          <a:xfrm>
                            <a:off x="5795580" y="1231673"/>
                            <a:ext cx="467995" cy="2355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A38E22" w14:textId="4396DAFA" w:rsidR="00B37DFA" w:rsidRDefault="00B37DFA" w:rsidP="00B37DFA">
                              <w:pPr>
                                <w:pStyle w:val="afc"/>
                                <w:spacing w:before="0" w:beforeAutospacing="0" w:after="180" w:afterAutospacing="0"/>
                                <w:rPr>
                                  <w:szCs w:val="24"/>
                                </w:rPr>
                              </w:pPr>
                              <w:r>
                                <w:rPr>
                                  <w:rFonts w:ascii="Times New Roman" w:hAnsi="Times New Roman"/>
                                  <w:sz w:val="20"/>
                                  <w:szCs w:val="20"/>
                                  <w:lang w:val="en-GB"/>
                                </w:rPr>
                                <w:t>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文本框 5"/>
                        <wps:cNvSpPr txBox="1"/>
                        <wps:spPr>
                          <a:xfrm>
                            <a:off x="5795580" y="1521868"/>
                            <a:ext cx="467995" cy="234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C73154" w14:textId="0A34C4A2" w:rsidR="00B37DFA" w:rsidRDefault="00B37DFA" w:rsidP="00B37DFA">
                              <w:pPr>
                                <w:pStyle w:val="afc"/>
                                <w:spacing w:before="0" w:beforeAutospacing="0" w:after="180" w:afterAutospacing="0"/>
                                <w:rPr>
                                  <w:szCs w:val="24"/>
                                </w:rPr>
                              </w:pPr>
                              <w:r>
                                <w:rPr>
                                  <w:rFonts w:ascii="Times New Roman" w:hAnsi="Times New Roman"/>
                                  <w:sz w:val="20"/>
                                  <w:szCs w:val="20"/>
                                  <w:lang w:val="en-GB"/>
                                </w:rPr>
                                <w:t>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文本框 5"/>
                        <wps:cNvSpPr txBox="1"/>
                        <wps:spPr>
                          <a:xfrm>
                            <a:off x="5795580" y="1757453"/>
                            <a:ext cx="467995"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CF515E" w14:textId="2684582F" w:rsidR="00B37DFA" w:rsidRDefault="00B37DFA" w:rsidP="00B37DFA">
                              <w:pPr>
                                <w:pStyle w:val="afc"/>
                                <w:spacing w:before="0" w:beforeAutospacing="0" w:after="180" w:afterAutospacing="0"/>
                                <w:rPr>
                                  <w:szCs w:val="24"/>
                                </w:rPr>
                              </w:pPr>
                              <w:r>
                                <w:rPr>
                                  <w:rFonts w:ascii="Times New Roman" w:hAnsi="Times New Roman"/>
                                  <w:sz w:val="20"/>
                                  <w:szCs w:val="20"/>
                                  <w:lang w:val="en-GB"/>
                                </w:rPr>
                                <w:t>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文本框 5"/>
                        <wps:cNvSpPr txBox="1"/>
                        <wps:spPr>
                          <a:xfrm>
                            <a:off x="5795580" y="1991768"/>
                            <a:ext cx="467995" cy="2336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15E93C" w14:textId="7DB8CA7B" w:rsidR="00B37DFA" w:rsidRDefault="00B37DFA" w:rsidP="00B37DFA">
                              <w:pPr>
                                <w:pStyle w:val="afc"/>
                                <w:spacing w:before="0" w:beforeAutospacing="0" w:after="180" w:afterAutospacing="0"/>
                                <w:rPr>
                                  <w:szCs w:val="24"/>
                                </w:rPr>
                              </w:pPr>
                              <w:r>
                                <w:rPr>
                                  <w:rFonts w:ascii="Times New Roman" w:hAnsi="Times New Roman"/>
                                  <w:sz w:val="20"/>
                                  <w:szCs w:val="20"/>
                                  <w:lang w:val="en-GB"/>
                                </w:rPr>
                                <w:t>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文本框 5"/>
                        <wps:cNvSpPr txBox="1"/>
                        <wps:spPr>
                          <a:xfrm>
                            <a:off x="5795580" y="2226083"/>
                            <a:ext cx="467995"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CF405" w14:textId="79A200B9" w:rsidR="00B37DFA" w:rsidRDefault="00B37DFA" w:rsidP="00B37DFA">
                              <w:pPr>
                                <w:pStyle w:val="afc"/>
                                <w:spacing w:before="0" w:beforeAutospacing="0" w:after="180" w:afterAutospacing="0"/>
                                <w:rPr>
                                  <w:szCs w:val="24"/>
                                </w:rPr>
                              </w:pPr>
                              <w:r>
                                <w:rPr>
                                  <w:rFonts w:ascii="Times New Roman" w:hAnsi="Times New Roman"/>
                                  <w:sz w:val="20"/>
                                  <w:szCs w:val="20"/>
                                  <w:lang w:val="en-GB"/>
                                </w:rPr>
                                <w:t>t7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5"/>
                        <wps:cNvSpPr txBox="1"/>
                        <wps:spPr>
                          <a:xfrm>
                            <a:off x="869312" y="799598"/>
                            <a:ext cx="2211402" cy="2321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6E2DDF" w14:textId="50098654" w:rsidR="00D25934" w:rsidRPr="00DF50E1" w:rsidRDefault="00D25934" w:rsidP="00D25934">
                              <w:pPr>
                                <w:pStyle w:val="afc"/>
                                <w:spacing w:before="0" w:beforeAutospacing="0" w:after="180" w:afterAutospacing="0"/>
                                <w:rPr>
                                  <w:sz w:val="22"/>
                                  <w:szCs w:val="24"/>
                                </w:rPr>
                              </w:pPr>
                              <w:r w:rsidRPr="00DF50E1">
                                <w:rPr>
                                  <w:rFonts w:ascii="Times New Roman" w:hAnsi="Times New Roman"/>
                                  <w:sz w:val="18"/>
                                  <w:szCs w:val="20"/>
                                  <w:lang w:val="en-GB"/>
                                </w:rPr>
                                <w:t>MDT result#1+T2+Cell1+C-RNTI1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直接箭头连接符 56"/>
                        <wps:cNvCnPr/>
                        <wps:spPr>
                          <a:xfrm>
                            <a:off x="5783540" y="564677"/>
                            <a:ext cx="6985" cy="225195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直接箭头连接符 57"/>
                        <wps:cNvCnPr/>
                        <wps:spPr>
                          <a:xfrm>
                            <a:off x="3881972" y="816141"/>
                            <a:ext cx="190119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8" name="直接箭头连接符 58"/>
                        <wps:cNvCnPr/>
                        <wps:spPr>
                          <a:xfrm>
                            <a:off x="3889592" y="1343191"/>
                            <a:ext cx="1894205"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9" name="直接箭头连接符 59"/>
                        <wps:cNvCnPr/>
                        <wps:spPr>
                          <a:xfrm>
                            <a:off x="3890227" y="1844841"/>
                            <a:ext cx="189357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0" name="直接箭头连接符 60"/>
                        <wps:cNvCnPr/>
                        <wps:spPr>
                          <a:xfrm>
                            <a:off x="3875778" y="2111224"/>
                            <a:ext cx="189357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1" name="直接箭头连接符 61"/>
                        <wps:cNvCnPr/>
                        <wps:spPr>
                          <a:xfrm>
                            <a:off x="3882607" y="1102526"/>
                            <a:ext cx="1901190" cy="0"/>
                          </a:xfrm>
                          <a:prstGeom prst="straightConnector1">
                            <a:avLst/>
                          </a:prstGeom>
                          <a:ln>
                            <a:solidFill>
                              <a:schemeClr val="accent2">
                                <a:lumMod val="60000"/>
                                <a:lumOff val="4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2" name="直接箭头连接符 62"/>
                        <wps:cNvCnPr/>
                        <wps:spPr>
                          <a:xfrm>
                            <a:off x="3874352" y="1614336"/>
                            <a:ext cx="1908810" cy="0"/>
                          </a:xfrm>
                          <a:prstGeom prst="straightConnector1">
                            <a:avLst/>
                          </a:prstGeom>
                          <a:ln>
                            <a:solidFill>
                              <a:schemeClr val="accent2">
                                <a:lumMod val="60000"/>
                                <a:lumOff val="4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7" name="左大括号 67"/>
                        <wps:cNvSpPr/>
                        <wps:spPr>
                          <a:xfrm>
                            <a:off x="425301" y="631987"/>
                            <a:ext cx="81119" cy="63152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左大括号 68"/>
                        <wps:cNvSpPr/>
                        <wps:spPr>
                          <a:xfrm>
                            <a:off x="475772" y="1320979"/>
                            <a:ext cx="94615" cy="1247647"/>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文本框 69"/>
                        <wps:cNvSpPr txBox="1"/>
                        <wps:spPr>
                          <a:xfrm>
                            <a:off x="6010688" y="919351"/>
                            <a:ext cx="541316" cy="344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977FCF" w14:textId="6455F6A2" w:rsidR="00D25934" w:rsidRPr="00D25934" w:rsidRDefault="00D25934">
                              <w:pPr>
                                <w:rPr>
                                  <w:rFonts w:eastAsiaTheme="minorEastAsia"/>
                                  <w:lang w:eastAsia="zh-CN"/>
                                </w:rPr>
                              </w:pPr>
                              <w:r>
                                <w:rPr>
                                  <w:rFonts w:eastAsiaTheme="minorEastAsia"/>
                                  <w:lang w:eastAsia="zh-CN"/>
                                </w:rPr>
                                <w:t>C</w:t>
                              </w:r>
                              <w:r>
                                <w:rPr>
                                  <w:rFonts w:eastAsiaTheme="minorEastAsia" w:hint="eastAsia"/>
                                  <w:lang w:eastAsia="zh-CN"/>
                                </w:rPr>
                                <w:t>e</w:t>
                              </w:r>
                              <w:r>
                                <w:rPr>
                                  <w:rFonts w:eastAsiaTheme="minorEastAsia"/>
                                  <w:lang w:eastAsia="zh-CN"/>
                                </w:rPr>
                                <w:t>ll1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文本框 69"/>
                        <wps:cNvSpPr txBox="1"/>
                        <wps:spPr>
                          <a:xfrm>
                            <a:off x="29379" y="1778801"/>
                            <a:ext cx="541020" cy="3435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E4FB3D" w14:textId="4D232B16" w:rsidR="00D25934" w:rsidRDefault="00D25934" w:rsidP="00D25934">
                              <w:pPr>
                                <w:pStyle w:val="afc"/>
                                <w:spacing w:before="0" w:beforeAutospacing="0" w:after="180" w:afterAutospacing="0"/>
                                <w:rPr>
                                  <w:szCs w:val="24"/>
                                </w:rPr>
                              </w:pPr>
                              <w:r>
                                <w:rPr>
                                  <w:rFonts w:ascii="Times New Roman" w:hAnsi="Times New Roman"/>
                                  <w:sz w:val="20"/>
                                  <w:szCs w:val="20"/>
                                  <w:lang w:val="en-GB"/>
                                </w:rPr>
                                <w:t>Cell2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右大括号 71"/>
                        <wps:cNvSpPr/>
                        <wps:spPr>
                          <a:xfrm>
                            <a:off x="6047068" y="796815"/>
                            <a:ext cx="109728" cy="61054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文本框 69"/>
                        <wps:cNvSpPr txBox="1"/>
                        <wps:spPr>
                          <a:xfrm>
                            <a:off x="0" y="816141"/>
                            <a:ext cx="540385" cy="3620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FA4D06" w14:textId="0A15B8A1" w:rsidR="00D25934" w:rsidRDefault="00D25934" w:rsidP="00D25934">
                              <w:pPr>
                                <w:pStyle w:val="afc"/>
                                <w:spacing w:before="0" w:beforeAutospacing="0" w:after="180" w:afterAutospacing="0"/>
                                <w:rPr>
                                  <w:szCs w:val="24"/>
                                </w:rPr>
                              </w:pPr>
                              <w:r>
                                <w:rPr>
                                  <w:rFonts w:ascii="Times New Roman" w:hAnsi="Times New Roman"/>
                                  <w:sz w:val="20"/>
                                  <w:szCs w:val="20"/>
                                  <w:lang w:val="en-GB"/>
                                </w:rPr>
                                <w:t>Cell1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 name="文本框 69"/>
                        <wps:cNvSpPr txBox="1"/>
                        <wps:spPr>
                          <a:xfrm>
                            <a:off x="6082151" y="1787798"/>
                            <a:ext cx="540385" cy="3435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DD0A63" w14:textId="77777777" w:rsidR="00D25934" w:rsidRDefault="00D25934" w:rsidP="00D25934">
                              <w:pPr>
                                <w:pStyle w:val="afc"/>
                                <w:spacing w:before="0" w:beforeAutospacing="0" w:after="180" w:afterAutospacing="0"/>
                                <w:rPr>
                                  <w:szCs w:val="24"/>
                                </w:rPr>
                              </w:pPr>
                              <w:r>
                                <w:rPr>
                                  <w:rFonts w:ascii="Times New Roman" w:hAnsi="Times New Roman"/>
                                  <w:sz w:val="20"/>
                                  <w:szCs w:val="20"/>
                                  <w:lang w:val="en-GB"/>
                                </w:rPr>
                                <w:t>Cell2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 name="右大括号 74"/>
                        <wps:cNvSpPr/>
                        <wps:spPr>
                          <a:xfrm>
                            <a:off x="6052237" y="1420673"/>
                            <a:ext cx="109220" cy="111506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5"/>
                        <wps:cNvSpPr txBox="1"/>
                        <wps:spPr>
                          <a:xfrm>
                            <a:off x="869312" y="1031736"/>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4AD0AF" w14:textId="18731F55"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w:t>
                              </w:r>
                              <w:proofErr w:type="spellStart"/>
                              <w:r>
                                <w:rPr>
                                  <w:rFonts w:ascii="Times New Roman" w:hAnsi="Times New Roman"/>
                                  <w:sz w:val="18"/>
                                  <w:szCs w:val="18"/>
                                  <w:lang w:val="en-GB"/>
                                </w:rPr>
                                <w:t>result#1+T3+Cell1+C-RNTI1</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8" name="文本框 5"/>
                        <wps:cNvSpPr txBox="1"/>
                        <wps:spPr>
                          <a:xfrm>
                            <a:off x="869645" y="1320979"/>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1B2A2" w14:textId="2D02285E" w:rsidR="00A7712F" w:rsidRDefault="00A7712F" w:rsidP="00A7712F">
                              <w:pPr>
                                <w:pStyle w:val="afc"/>
                                <w:spacing w:before="0" w:beforeAutospacing="0" w:after="180" w:afterAutospacing="0"/>
                                <w:rPr>
                                  <w:szCs w:val="24"/>
                                </w:rPr>
                              </w:pPr>
                              <w:r>
                                <w:rPr>
                                  <w:rFonts w:ascii="Times New Roman" w:hAnsi="Times New Roman"/>
                                  <w:sz w:val="18"/>
                                  <w:szCs w:val="18"/>
                                  <w:lang w:val="en-GB"/>
                                </w:rPr>
                                <w:t>MDT result#</w:t>
                              </w:r>
                              <w:r w:rsidR="000C473B">
                                <w:rPr>
                                  <w:rFonts w:ascii="Times New Roman" w:hAnsi="Times New Roman"/>
                                  <w:sz w:val="18"/>
                                  <w:szCs w:val="18"/>
                                  <w:lang w:val="en-GB"/>
                                </w:rPr>
                                <w:t>2</w:t>
                              </w:r>
                              <w:r>
                                <w:rPr>
                                  <w:rFonts w:ascii="Times New Roman" w:hAnsi="Times New Roman"/>
                                  <w:sz w:val="18"/>
                                  <w:szCs w:val="18"/>
                                  <w:lang w:val="en-GB"/>
                                </w:rPr>
                                <w:t>+T</w:t>
                              </w:r>
                              <w:r w:rsidR="000C473B">
                                <w:rPr>
                                  <w:rFonts w:ascii="Times New Roman" w:hAnsi="Times New Roman"/>
                                  <w:sz w:val="18"/>
                                  <w:szCs w:val="18"/>
                                  <w:lang w:val="en-GB"/>
                                </w:rPr>
                                <w:t>4</w:t>
                              </w:r>
                              <w:r>
                                <w:rPr>
                                  <w:rFonts w:ascii="Times New Roman" w:hAnsi="Times New Roman"/>
                                  <w:sz w:val="18"/>
                                  <w:szCs w:val="18"/>
                                  <w:lang w:val="en-GB"/>
                                </w:rPr>
                                <w:t>+Cell2+C-RNTI2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5"/>
                        <wps:cNvSpPr txBox="1"/>
                        <wps:spPr>
                          <a:xfrm>
                            <a:off x="869645" y="1589588"/>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42CB6D" w14:textId="689B3839"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w:t>
                              </w:r>
                              <w:proofErr w:type="spellStart"/>
                              <w:r>
                                <w:rPr>
                                  <w:rFonts w:ascii="Times New Roman" w:hAnsi="Times New Roman"/>
                                  <w:sz w:val="18"/>
                                  <w:szCs w:val="18"/>
                                  <w:lang w:val="en-GB"/>
                                </w:rPr>
                                <w:t>result#</w:t>
                              </w:r>
                              <w:r w:rsidR="000C473B">
                                <w:rPr>
                                  <w:rFonts w:ascii="Times New Roman" w:hAnsi="Times New Roman"/>
                                  <w:sz w:val="18"/>
                                  <w:szCs w:val="18"/>
                                  <w:lang w:val="en-GB"/>
                                </w:rPr>
                                <w:t>2</w:t>
                              </w:r>
                              <w:r>
                                <w:rPr>
                                  <w:rFonts w:ascii="Times New Roman" w:hAnsi="Times New Roman"/>
                                  <w:sz w:val="18"/>
                                  <w:szCs w:val="18"/>
                                  <w:lang w:val="en-GB"/>
                                </w:rPr>
                                <w:t>+T</w:t>
                              </w:r>
                              <w:r w:rsidR="000C473B">
                                <w:rPr>
                                  <w:rFonts w:ascii="Times New Roman" w:hAnsi="Times New Roman"/>
                                  <w:sz w:val="18"/>
                                  <w:szCs w:val="18"/>
                                  <w:lang w:val="en-GB"/>
                                </w:rPr>
                                <w:t>5</w:t>
                              </w:r>
                              <w:r>
                                <w:rPr>
                                  <w:rFonts w:ascii="Times New Roman" w:hAnsi="Times New Roman"/>
                                  <w:sz w:val="18"/>
                                  <w:szCs w:val="18"/>
                                  <w:lang w:val="en-GB"/>
                                </w:rPr>
                                <w:t>+Cell2+C-RNTI2</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文本框 5"/>
                        <wps:cNvSpPr txBox="1"/>
                        <wps:spPr>
                          <a:xfrm>
                            <a:off x="869312" y="1884432"/>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CE392" w14:textId="582E3FA9"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end +</w:t>
                              </w:r>
                              <w:proofErr w:type="spellStart"/>
                              <w:r>
                                <w:rPr>
                                  <w:rFonts w:ascii="Times New Roman" w:hAnsi="Times New Roman"/>
                                  <w:sz w:val="18"/>
                                  <w:szCs w:val="18"/>
                                  <w:lang w:val="en-GB"/>
                                </w:rPr>
                                <w:t>T</w:t>
                              </w:r>
                              <w:r w:rsidR="000C473B">
                                <w:rPr>
                                  <w:rFonts w:ascii="Times New Roman" w:hAnsi="Times New Roman"/>
                                  <w:sz w:val="18"/>
                                  <w:szCs w:val="18"/>
                                  <w:lang w:val="en-GB"/>
                                </w:rPr>
                                <w:t>6</w:t>
                              </w:r>
                              <w:r>
                                <w:rPr>
                                  <w:rFonts w:ascii="Times New Roman" w:hAnsi="Times New Roman"/>
                                  <w:sz w:val="18"/>
                                  <w:szCs w:val="18"/>
                                  <w:lang w:val="en-GB"/>
                                </w:rPr>
                                <w:t>+Cell2+C-RNTI2</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直接箭头连接符 81"/>
                        <wps:cNvCnPr/>
                        <wps:spPr>
                          <a:xfrm>
                            <a:off x="948178" y="2265830"/>
                            <a:ext cx="1908810" cy="8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2" name="文本框 5"/>
                        <wps:cNvSpPr txBox="1"/>
                        <wps:spPr>
                          <a:xfrm>
                            <a:off x="869312" y="2114233"/>
                            <a:ext cx="2061150" cy="56161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F49308" w14:textId="005F94B1" w:rsidR="00A7712F" w:rsidRDefault="00A7712F" w:rsidP="00A7712F">
                              <w:pPr>
                                <w:pStyle w:val="afc"/>
                                <w:spacing w:before="0" w:beforeAutospacing="0" w:after="180" w:afterAutospacing="0"/>
                                <w:rPr>
                                  <w:szCs w:val="24"/>
                                </w:rPr>
                              </w:pPr>
                              <w:r>
                                <w:rPr>
                                  <w:rFonts w:ascii="Times New Roman" w:hAnsi="Times New Roman"/>
                                  <w:sz w:val="18"/>
                                  <w:szCs w:val="18"/>
                                  <w:lang w:val="en-GB"/>
                                </w:rPr>
                                <w:t xml:space="preserve">Mobility </w:t>
                              </w:r>
                              <w:proofErr w:type="gramStart"/>
                              <w:r>
                                <w:rPr>
                                  <w:rFonts w:ascii="Times New Roman" w:hAnsi="Times New Roman"/>
                                  <w:sz w:val="18"/>
                                  <w:szCs w:val="18"/>
                                  <w:lang w:val="en-GB"/>
                                </w:rPr>
                                <w:t>history(</w:t>
                              </w:r>
                              <w:proofErr w:type="gramEnd"/>
                              <w:r w:rsidR="00AA0F21">
                                <w:rPr>
                                  <w:rFonts w:ascii="Times New Roman" w:hAnsi="Times New Roman"/>
                                  <w:sz w:val="18"/>
                                  <w:szCs w:val="18"/>
                                  <w:lang w:val="en-GB"/>
                                </w:rPr>
                                <w:t>{C</w:t>
                              </w:r>
                              <w:r>
                                <w:rPr>
                                  <w:rFonts w:ascii="Times New Roman" w:hAnsi="Times New Roman"/>
                                  <w:sz w:val="18"/>
                                  <w:szCs w:val="18"/>
                                  <w:lang w:val="en-GB"/>
                                </w:rPr>
                                <w:t>ell1</w:t>
                              </w:r>
                              <w:r w:rsidR="00AA0F21">
                                <w:rPr>
                                  <w:rFonts w:ascii="Times New Roman" w:hAnsi="Times New Roman"/>
                                  <w:sz w:val="18"/>
                                  <w:szCs w:val="18"/>
                                  <w:lang w:val="en-GB"/>
                                </w:rPr>
                                <w:t>,</w:t>
                              </w:r>
                              <w:r>
                                <w:rPr>
                                  <w:rFonts w:ascii="Times New Roman" w:hAnsi="Times New Roman"/>
                                  <w:sz w:val="18"/>
                                  <w:szCs w:val="18"/>
                                  <w:lang w:val="en-GB"/>
                                </w:rPr>
                                <w:t>T</w:t>
                              </w:r>
                              <w:r w:rsidR="000C473B">
                                <w:rPr>
                                  <w:rFonts w:ascii="Times New Roman" w:hAnsi="Times New Roman"/>
                                  <w:sz w:val="18"/>
                                  <w:szCs w:val="18"/>
                                  <w:lang w:val="en-GB"/>
                                </w:rPr>
                                <w:t>3</w:t>
                              </w:r>
                              <w:r>
                                <w:rPr>
                                  <w:rFonts w:ascii="Times New Roman" w:hAnsi="Times New Roman"/>
                                  <w:sz w:val="18"/>
                                  <w:szCs w:val="18"/>
                                  <w:lang w:val="en-GB"/>
                                </w:rPr>
                                <w:t>-T1</w:t>
                              </w:r>
                              <w:r w:rsidR="00AA0F21">
                                <w:rPr>
                                  <w:rFonts w:ascii="Times New Roman" w:hAnsi="Times New Roman"/>
                                  <w:sz w:val="18"/>
                                  <w:szCs w:val="18"/>
                                  <w:lang w:val="en-GB"/>
                                </w:rPr>
                                <w:t>,C-RNTI1}</w:t>
                              </w:r>
                              <w:r>
                                <w:rPr>
                                  <w:rFonts w:ascii="Times New Roman" w:hAnsi="Times New Roman"/>
                                  <w:sz w:val="18"/>
                                  <w:szCs w:val="18"/>
                                  <w:lang w:val="en-GB"/>
                                </w:rPr>
                                <w:t>,</w:t>
                              </w:r>
                              <w:r w:rsidR="00AA0F21">
                                <w:rPr>
                                  <w:rFonts w:ascii="Times New Roman" w:hAnsi="Times New Roman"/>
                                  <w:sz w:val="18"/>
                                  <w:szCs w:val="18"/>
                                  <w:lang w:val="en-GB"/>
                                </w:rPr>
                                <w:t>{</w:t>
                              </w:r>
                              <w:r>
                                <w:rPr>
                                  <w:rFonts w:ascii="Times New Roman" w:hAnsi="Times New Roman"/>
                                  <w:sz w:val="18"/>
                                  <w:szCs w:val="18"/>
                                  <w:lang w:val="en-GB"/>
                                </w:rPr>
                                <w:t>Cell2</w:t>
                              </w:r>
                              <w:r w:rsidR="00AA0F21">
                                <w:rPr>
                                  <w:rFonts w:ascii="Times New Roman" w:hAnsi="Times New Roman"/>
                                  <w:sz w:val="18"/>
                                  <w:szCs w:val="18"/>
                                  <w:lang w:val="en-GB"/>
                                </w:rPr>
                                <w:t>,</w:t>
                              </w:r>
                              <w:r>
                                <w:rPr>
                                  <w:rFonts w:ascii="Times New Roman" w:hAnsi="Times New Roman"/>
                                  <w:sz w:val="18"/>
                                  <w:szCs w:val="18"/>
                                  <w:lang w:val="en-GB"/>
                                </w:rPr>
                                <w:t>T</w:t>
                              </w:r>
                              <w:r w:rsidR="000C473B">
                                <w:rPr>
                                  <w:rFonts w:ascii="Times New Roman" w:hAnsi="Times New Roman"/>
                                  <w:sz w:val="18"/>
                                  <w:szCs w:val="18"/>
                                  <w:lang w:val="en-GB"/>
                                </w:rPr>
                                <w:t>7</w:t>
                              </w:r>
                              <w:r>
                                <w:rPr>
                                  <w:rFonts w:ascii="Times New Roman" w:hAnsi="Times New Roman"/>
                                  <w:sz w:val="18"/>
                                  <w:szCs w:val="18"/>
                                  <w:lang w:val="en-GB"/>
                                </w:rPr>
                                <w:t>-T</w:t>
                              </w:r>
                              <w:r w:rsidR="000C473B">
                                <w:rPr>
                                  <w:rFonts w:ascii="Times New Roman" w:hAnsi="Times New Roman"/>
                                  <w:sz w:val="18"/>
                                  <w:szCs w:val="18"/>
                                  <w:lang w:val="en-GB"/>
                                </w:rPr>
                                <w:t>3</w:t>
                              </w:r>
                              <w:r w:rsidR="00AA0F21">
                                <w:rPr>
                                  <w:rFonts w:ascii="Times New Roman" w:hAnsi="Times New Roman"/>
                                  <w:sz w:val="18"/>
                                  <w:szCs w:val="18"/>
                                  <w:lang w:val="en-GB"/>
                                </w:rPr>
                                <w:t>,C-RNTI2}</w:t>
                              </w:r>
                              <w:r>
                                <w:rPr>
                                  <w:rFonts w:ascii="Times New Roman" w:hAnsi="Times New Roman"/>
                                  <w:sz w:val="18"/>
                                  <w:szCs w:val="18"/>
                                  <w:lang w:val="en-GB"/>
                                </w:rPr>
                                <w:t xml:space="preserve">) </w:t>
                              </w:r>
                              <w:r w:rsidR="000C473B">
                                <w:rPr>
                                  <w:rFonts w:ascii="Times New Roman" w:hAnsi="Times New Roman"/>
                                  <w:sz w:val="18"/>
                                  <w:szCs w:val="18"/>
                                  <w:lang w:val="en-GB"/>
                                </w:rPr>
                                <w:t>+T7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3" name="文本框 5"/>
                        <wps:cNvSpPr txBox="1"/>
                        <wps:spPr>
                          <a:xfrm>
                            <a:off x="501968" y="2155176"/>
                            <a:ext cx="467995" cy="232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101550" w14:textId="6B773510" w:rsidR="00A7712F" w:rsidRDefault="00A7712F" w:rsidP="00A7712F">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 name="文本框 5"/>
                        <wps:cNvSpPr txBox="1"/>
                        <wps:spPr>
                          <a:xfrm>
                            <a:off x="3960427" y="598704"/>
                            <a:ext cx="194564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7074B4" w14:textId="7832C340"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start +</w:t>
                              </w:r>
                              <w:proofErr w:type="spellStart"/>
                              <w:r>
                                <w:rPr>
                                  <w:rFonts w:ascii="Times New Roman" w:hAnsi="Times New Roman"/>
                                  <w:sz w:val="18"/>
                                  <w:szCs w:val="18"/>
                                  <w:lang w:val="en-GB"/>
                                </w:rPr>
                                <w:t>t1+Cell1+C-RNTI3</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文本框 5"/>
                        <wps:cNvSpPr txBox="1"/>
                        <wps:spPr>
                          <a:xfrm>
                            <a:off x="3917216" y="935763"/>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CCC3B6" w14:textId="7487708B" w:rsidR="00A7712F" w:rsidRDefault="00A7712F" w:rsidP="00A7712F">
                              <w:pPr>
                                <w:pStyle w:val="afc"/>
                                <w:spacing w:before="0" w:beforeAutospacing="0" w:after="180" w:afterAutospacing="0"/>
                                <w:rPr>
                                  <w:szCs w:val="24"/>
                                </w:rPr>
                              </w:pPr>
                              <w:r>
                                <w:rPr>
                                  <w:rFonts w:ascii="Times New Roman" w:hAnsi="Times New Roman"/>
                                  <w:sz w:val="18"/>
                                  <w:szCs w:val="18"/>
                                  <w:lang w:val="en-GB"/>
                                </w:rPr>
                                <w:t>MDT result#1+t2+Cell1+C-RNTI3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文本框 5"/>
                        <wps:cNvSpPr txBox="1"/>
                        <wps:spPr>
                          <a:xfrm>
                            <a:off x="3917216" y="1150798"/>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824F5A" w14:textId="14F72579"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w:t>
                              </w:r>
                              <w:proofErr w:type="spellStart"/>
                              <w:r>
                                <w:rPr>
                                  <w:rFonts w:ascii="Times New Roman" w:hAnsi="Times New Roman"/>
                                  <w:sz w:val="18"/>
                                  <w:szCs w:val="18"/>
                                  <w:lang w:val="en-GB"/>
                                </w:rPr>
                                <w:t>result#1+t3+Cell1+C-RNTI3</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文本框 5"/>
                        <wps:cNvSpPr txBox="1"/>
                        <wps:spPr>
                          <a:xfrm>
                            <a:off x="3890227" y="1407356"/>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52D705" w14:textId="6564B846" w:rsidR="00A7712F" w:rsidRDefault="00A7712F" w:rsidP="00A7712F">
                              <w:pPr>
                                <w:pStyle w:val="afc"/>
                                <w:spacing w:before="0" w:beforeAutospacing="0" w:after="180" w:afterAutospacing="0"/>
                                <w:rPr>
                                  <w:szCs w:val="24"/>
                                </w:rPr>
                              </w:pPr>
                              <w:r>
                                <w:rPr>
                                  <w:rFonts w:ascii="Times New Roman" w:hAnsi="Times New Roman"/>
                                  <w:sz w:val="18"/>
                                  <w:szCs w:val="18"/>
                                  <w:lang w:val="en-GB"/>
                                </w:rPr>
                                <w:t>MDT result#2+t4+Cell</w:t>
                              </w:r>
                              <w:r w:rsidR="000C473B">
                                <w:rPr>
                                  <w:rFonts w:ascii="Times New Roman" w:hAnsi="Times New Roman"/>
                                  <w:sz w:val="18"/>
                                  <w:szCs w:val="18"/>
                                  <w:lang w:val="en-GB"/>
                                </w:rPr>
                                <w:t>2</w:t>
                              </w:r>
                              <w:r>
                                <w:rPr>
                                  <w:rFonts w:ascii="Times New Roman" w:hAnsi="Times New Roman"/>
                                  <w:sz w:val="18"/>
                                  <w:szCs w:val="18"/>
                                  <w:lang w:val="en-GB"/>
                                </w:rPr>
                                <w:t>+C-RNTI</w:t>
                              </w:r>
                              <w:r w:rsidR="000C473B">
                                <w:rPr>
                                  <w:rFonts w:ascii="Times New Roman" w:hAnsi="Times New Roman"/>
                                  <w:sz w:val="18"/>
                                  <w:szCs w:val="18"/>
                                  <w:lang w:val="en-GB"/>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 name="文本框 5"/>
                        <wps:cNvSpPr txBox="1"/>
                        <wps:spPr>
                          <a:xfrm>
                            <a:off x="3889592" y="1660105"/>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653955" w14:textId="6E900DD1"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w:t>
                              </w:r>
                              <w:proofErr w:type="spellStart"/>
                              <w:r>
                                <w:rPr>
                                  <w:rFonts w:ascii="Times New Roman" w:hAnsi="Times New Roman"/>
                                  <w:sz w:val="18"/>
                                  <w:szCs w:val="18"/>
                                  <w:lang w:val="en-GB"/>
                                </w:rPr>
                                <w:t>result#2+t5+Cell</w:t>
                              </w:r>
                              <w:r w:rsidR="000C473B">
                                <w:rPr>
                                  <w:rFonts w:ascii="Times New Roman" w:hAnsi="Times New Roman"/>
                                  <w:sz w:val="18"/>
                                  <w:szCs w:val="18"/>
                                  <w:lang w:val="en-GB"/>
                                </w:rPr>
                                <w:t>2</w:t>
                              </w:r>
                              <w:r>
                                <w:rPr>
                                  <w:rFonts w:ascii="Times New Roman" w:hAnsi="Times New Roman"/>
                                  <w:sz w:val="18"/>
                                  <w:szCs w:val="18"/>
                                  <w:lang w:val="en-GB"/>
                                </w:rPr>
                                <w:t>+C-RNTI</w:t>
                              </w:r>
                              <w:r w:rsidR="000C473B">
                                <w:rPr>
                                  <w:rFonts w:ascii="Times New Roman" w:hAnsi="Times New Roman"/>
                                  <w:sz w:val="18"/>
                                  <w:szCs w:val="18"/>
                                  <w:lang w:val="en-GB"/>
                                </w:rPr>
                                <w:t>4</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2" name="文本框 5"/>
                        <wps:cNvSpPr txBox="1"/>
                        <wps:spPr>
                          <a:xfrm>
                            <a:off x="3890228" y="1912147"/>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C014DD" w14:textId="102BAF41"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end +</w:t>
                              </w:r>
                              <w:proofErr w:type="spellStart"/>
                              <w:r>
                                <w:rPr>
                                  <w:rFonts w:ascii="Times New Roman" w:hAnsi="Times New Roman"/>
                                  <w:sz w:val="18"/>
                                  <w:szCs w:val="18"/>
                                  <w:lang w:val="en-GB"/>
                                </w:rPr>
                                <w:t>t9+Cell2+C-RNTI4</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 name="直接箭头连接符 95"/>
                        <wps:cNvCnPr/>
                        <wps:spPr>
                          <a:xfrm>
                            <a:off x="3860538" y="2393088"/>
                            <a:ext cx="1908810" cy="889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98" name="文本框 5"/>
                        <wps:cNvSpPr txBox="1"/>
                        <wps:spPr>
                          <a:xfrm>
                            <a:off x="948177" y="2827170"/>
                            <a:ext cx="4660070" cy="482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4ECC7E" w14:textId="13F5B889" w:rsidR="00AA0F21" w:rsidRDefault="00AA0F21" w:rsidP="00AA0F21">
                              <w:pPr>
                                <w:pStyle w:val="afc"/>
                                <w:spacing w:before="0" w:beforeAutospacing="0" w:after="180" w:afterAutospacing="0"/>
                                <w:rPr>
                                  <w:szCs w:val="24"/>
                                </w:rPr>
                              </w:pPr>
                              <w:r>
                                <w:rPr>
                                  <w:rFonts w:ascii="Times New Roman" w:hAnsi="Times New Roman"/>
                                  <w:sz w:val="18"/>
                                  <w:szCs w:val="18"/>
                                  <w:lang w:val="en-GB"/>
                                </w:rPr>
                                <w:t>For UE#1: The collection entity use the {Cell1</w:t>
                              </w:r>
                              <w:proofErr w:type="gramStart"/>
                              <w:r>
                                <w:rPr>
                                  <w:rFonts w:ascii="Times New Roman" w:hAnsi="Times New Roman"/>
                                  <w:sz w:val="18"/>
                                  <w:szCs w:val="18"/>
                                  <w:lang w:val="en-GB"/>
                                </w:rPr>
                                <w:t>,T</w:t>
                              </w:r>
                              <w:r w:rsidR="000C473B">
                                <w:rPr>
                                  <w:rFonts w:ascii="Times New Roman" w:hAnsi="Times New Roman"/>
                                  <w:sz w:val="18"/>
                                  <w:szCs w:val="18"/>
                                  <w:lang w:val="en-GB"/>
                                </w:rPr>
                                <w:t>3</w:t>
                              </w:r>
                              <w:proofErr w:type="gramEnd"/>
                              <w:r>
                                <w:rPr>
                                  <w:rFonts w:ascii="Times New Roman" w:hAnsi="Times New Roman"/>
                                  <w:sz w:val="18"/>
                                  <w:szCs w:val="18"/>
                                  <w:lang w:val="en-GB"/>
                                </w:rPr>
                                <w:t>-T1,C-RNTI1},{Cell2,T</w:t>
                              </w:r>
                              <w:r w:rsidR="000C473B">
                                <w:rPr>
                                  <w:rFonts w:ascii="Times New Roman" w:hAnsi="Times New Roman"/>
                                  <w:sz w:val="18"/>
                                  <w:szCs w:val="18"/>
                                  <w:lang w:val="en-GB"/>
                                </w:rPr>
                                <w:t>7</w:t>
                              </w:r>
                              <w:r>
                                <w:rPr>
                                  <w:rFonts w:ascii="Times New Roman" w:hAnsi="Times New Roman"/>
                                  <w:sz w:val="18"/>
                                  <w:szCs w:val="18"/>
                                  <w:lang w:val="en-GB"/>
                                </w:rPr>
                                <w:t>-T</w:t>
                              </w:r>
                              <w:r w:rsidR="000C473B">
                                <w:rPr>
                                  <w:rFonts w:ascii="Times New Roman" w:hAnsi="Times New Roman"/>
                                  <w:sz w:val="18"/>
                                  <w:szCs w:val="18"/>
                                  <w:lang w:val="en-GB"/>
                                </w:rPr>
                                <w:t>3</w:t>
                              </w:r>
                              <w:r>
                                <w:rPr>
                                  <w:rFonts w:ascii="Times New Roman" w:hAnsi="Times New Roman"/>
                                  <w:sz w:val="18"/>
                                  <w:szCs w:val="18"/>
                                  <w:lang w:val="en-GB"/>
                                </w:rPr>
                                <w:t xml:space="preserve">,C-RNTI2} to find all the </w:t>
                              </w: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results and MDT results of UE1 received from Cell1 and Cell2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 name="文本框 5"/>
                        <wps:cNvSpPr txBox="1"/>
                        <wps:spPr>
                          <a:xfrm>
                            <a:off x="3866888" y="2211918"/>
                            <a:ext cx="2060575" cy="561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B83601" w14:textId="361A899B" w:rsidR="00AA0F21" w:rsidRDefault="00AA0F21" w:rsidP="00AA0F21">
                              <w:pPr>
                                <w:pStyle w:val="afc"/>
                                <w:spacing w:before="0" w:beforeAutospacing="0" w:after="180" w:afterAutospacing="0"/>
                                <w:rPr>
                                  <w:szCs w:val="24"/>
                                </w:rPr>
                              </w:pPr>
                              <w:r>
                                <w:rPr>
                                  <w:rFonts w:ascii="Times New Roman" w:hAnsi="Times New Roman"/>
                                  <w:sz w:val="18"/>
                                  <w:szCs w:val="18"/>
                                  <w:lang w:val="en-GB"/>
                                </w:rPr>
                                <w:t xml:space="preserve">Mobility </w:t>
                              </w:r>
                              <w:proofErr w:type="gramStart"/>
                              <w:r>
                                <w:rPr>
                                  <w:rFonts w:ascii="Times New Roman" w:hAnsi="Times New Roman"/>
                                  <w:sz w:val="18"/>
                                  <w:szCs w:val="18"/>
                                  <w:lang w:val="en-GB"/>
                                </w:rPr>
                                <w:t>history(</w:t>
                              </w:r>
                              <w:proofErr w:type="gramEnd"/>
                              <w:r>
                                <w:rPr>
                                  <w:rFonts w:ascii="Times New Roman" w:hAnsi="Times New Roman"/>
                                  <w:sz w:val="18"/>
                                  <w:szCs w:val="18"/>
                                  <w:lang w:val="en-GB"/>
                                </w:rPr>
                                <w:t>{Cell1,t</w:t>
                              </w:r>
                              <w:r w:rsidR="000C473B">
                                <w:rPr>
                                  <w:rFonts w:ascii="Times New Roman" w:hAnsi="Times New Roman"/>
                                  <w:sz w:val="18"/>
                                  <w:szCs w:val="18"/>
                                  <w:lang w:val="en-GB"/>
                                </w:rPr>
                                <w:t>3</w:t>
                              </w:r>
                              <w:r>
                                <w:rPr>
                                  <w:rFonts w:ascii="Times New Roman" w:hAnsi="Times New Roman"/>
                                  <w:sz w:val="18"/>
                                  <w:szCs w:val="18"/>
                                  <w:lang w:val="en-GB"/>
                                </w:rPr>
                                <w:t>-t1,C-RNTI3},{Cell2,t</w:t>
                              </w:r>
                              <w:r w:rsidR="000C473B">
                                <w:rPr>
                                  <w:rFonts w:ascii="Times New Roman" w:hAnsi="Times New Roman"/>
                                  <w:sz w:val="18"/>
                                  <w:szCs w:val="18"/>
                                  <w:lang w:val="en-GB"/>
                                </w:rPr>
                                <w:t>7</w:t>
                              </w:r>
                              <w:r>
                                <w:rPr>
                                  <w:rFonts w:ascii="Times New Roman" w:hAnsi="Times New Roman"/>
                                  <w:sz w:val="18"/>
                                  <w:szCs w:val="18"/>
                                  <w:lang w:val="en-GB"/>
                                </w:rPr>
                                <w:t>-t</w:t>
                              </w:r>
                              <w:r w:rsidR="000C473B">
                                <w:rPr>
                                  <w:rFonts w:ascii="Times New Roman" w:hAnsi="Times New Roman"/>
                                  <w:sz w:val="18"/>
                                  <w:szCs w:val="18"/>
                                  <w:lang w:val="en-GB"/>
                                </w:rPr>
                                <w:t>3</w:t>
                              </w:r>
                              <w:r>
                                <w:rPr>
                                  <w:rFonts w:ascii="Times New Roman" w:hAnsi="Times New Roman"/>
                                  <w:sz w:val="18"/>
                                  <w:szCs w:val="18"/>
                                  <w:lang w:val="en-GB"/>
                                </w:rPr>
                                <w:t xml:space="preserve">,C-RNTI4}) </w:t>
                              </w:r>
                              <w:r w:rsidR="000C473B">
                                <w:rPr>
                                  <w:rFonts w:ascii="Times New Roman" w:hAnsi="Times New Roman"/>
                                  <w:sz w:val="18"/>
                                  <w:szCs w:val="18"/>
                                  <w:lang w:val="en-GB"/>
                                </w:rPr>
                                <w:t>+t7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2170BA6" id="画布 1" o:spid="_x0000_s1026" editas="canvas" style="width:521.95pt;height:263.45pt;mso-position-horizontal-relative:char;mso-position-vertical-relative:line" coordsize="66287,33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287;height:33458;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28538;top:3028;width:10219;height:23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48sAA&#10;AADaAAAADwAAAGRycy9kb3ducmV2LnhtbESPQWsCMRSE74X+h/CE3mpWD2W7GkWLLUJP1dLzY/NM&#10;gpuXJUnX7b83BcHjMDPfMMv16DsxUEwusILZtAJB3Abt2Cj4Pr4/1yBSRtbYBSYFf5RgvXp8WGKj&#10;w4W/aDhkIwqEU4MKbM59I2VqLXlM09ATF+8UosdcZDRSR7wUuO/kvKpepEfHZcFiT2+W2vPh1yvY&#10;bc2raWuMdldr54bx5/RpPpR6moybBYhMY76Hb+29VjCH/yvlBsjV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48sAAAADaAAAADwAAAAAAAAAAAAAAAACYAgAAZHJzL2Rvd25y&#10;ZXYueG1sUEsFBgAAAAAEAAQA9QAAAIUDAAAAAA==&#10;" fillcolor="white [3201]" strokeweight=".5pt">
                  <v:textbox>
                    <w:txbxContent>
                      <w:p w14:paraId="5F3B4074" w14:textId="3A0D8BCF" w:rsidR="00B37DFA" w:rsidRPr="00B37DFA" w:rsidRDefault="00B37DFA">
                        <w:pPr>
                          <w:rPr>
                            <w:rFonts w:eastAsiaTheme="minorEastAsia"/>
                            <w:lang w:eastAsia="zh-CN"/>
                          </w:rPr>
                        </w:pPr>
                        <w:r>
                          <w:rPr>
                            <w:rFonts w:eastAsiaTheme="minorEastAsia" w:hint="eastAsia"/>
                            <w:lang w:eastAsia="zh-CN"/>
                          </w:rPr>
                          <w:t>Collection entity</w:t>
                        </w:r>
                      </w:p>
                    </w:txbxContent>
                  </v:textbox>
                </v:shape>
                <v:shapetype id="_x0000_t32" coordsize="21600,21600" o:spt="32" o:oned="t" path="m,l21600,21600e" filled="f">
                  <v:path arrowok="t" fillok="f" o:connecttype="none"/>
                  <o:lock v:ext="edit" shapetype="t"/>
                </v:shapetype>
                <v:shape id="直接箭头连接符 3" o:spid="_x0000_s1029" type="#_x0000_t32" style="position:absolute;left:9519;top:4605;width:2;height:235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qUU8QAAADaAAAADwAAAGRycy9kb3ducmV2LnhtbESPQWvCQBSE70L/w/IKvemmBrSmriKC&#10;tOJFo2h7e2Rfk6XZtyG7Nem/7wpCj8PMfMPMl72txZVabxwreB4lIIgLpw2XCk7HzfAFhA/IGmvH&#10;pOCXPCwXD4M5Ztp1fKBrHkoRIewzVFCF0GRS+qIii37kGuLofbnWYoiyLaVusYtwW8txkkykRcNx&#10;ocKG1hUV3/mPVVCcPi4z2puz7lIzfWt2n7s03yr19NivXkEE6sN/+N5+1wpSuF2JN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mpRTxAAAANoAAAAPAAAAAAAAAAAA&#10;AAAAAKECAABkcnMvZG93bnJldi54bWxQSwUGAAAAAAQABAD5AAAAkgMAAAAA&#10;" strokecolor="black [3213]" strokeweight=".5pt">
                  <v:stroke endarrow="block" joinstyle="miter"/>
                </v:shape>
                <v:shape id="文本框 5" o:spid="_x0000_s1030" type="#_x0000_t202" style="position:absolute;left:5204;width:9509;height:3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14:paraId="178EAE49" w14:textId="20FC9A0B" w:rsidR="00B37DFA" w:rsidRPr="00B37DFA" w:rsidRDefault="00B37DFA">
                        <w:pPr>
                          <w:rPr>
                            <w:rFonts w:eastAsiaTheme="minorEastAsia"/>
                            <w:lang w:eastAsia="zh-CN"/>
                          </w:rPr>
                        </w:pPr>
                        <w:r w:rsidRPr="00B37DFA">
                          <w:rPr>
                            <w:rFonts w:eastAsiaTheme="minorEastAsia" w:hint="eastAsia"/>
                            <w:lang w:eastAsia="zh-CN"/>
                          </w:rPr>
                          <w:t>Information</w:t>
                        </w:r>
                        <w:r w:rsidRPr="00B37DFA">
                          <w:rPr>
                            <w:rFonts w:eastAsiaTheme="minorEastAsia"/>
                            <w:lang w:eastAsia="zh-CN"/>
                          </w:rPr>
                          <w:t xml:space="preserve"> of UE#1</w:t>
                        </w:r>
                        <w:r w:rsidRPr="00B37DFA">
                          <w:rPr>
                            <w:rFonts w:eastAsiaTheme="minorEastAsia" w:hint="eastAsia"/>
                            <w:lang w:eastAsia="zh-CN"/>
                          </w:rPr>
                          <w:t xml:space="preserve"> </w:t>
                        </w:r>
                      </w:p>
                    </w:txbxContent>
                  </v:textbox>
                </v:shape>
                <v:shape id="文本框 5" o:spid="_x0000_s1031" type="#_x0000_t202" style="position:absolute;left:50017;width:9506;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2DD0BFFE" w14:textId="0FD02730" w:rsidR="00B37DFA" w:rsidRDefault="00B37DFA" w:rsidP="00B37DFA">
                        <w:pPr>
                          <w:pStyle w:val="afc"/>
                          <w:spacing w:before="0" w:beforeAutospacing="0" w:after="180" w:afterAutospacing="0"/>
                          <w:rPr>
                            <w:szCs w:val="24"/>
                          </w:rPr>
                        </w:pPr>
                        <w:r>
                          <w:rPr>
                            <w:rFonts w:ascii="Times New Roman" w:hAnsi="Times New Roman"/>
                            <w:sz w:val="20"/>
                            <w:szCs w:val="20"/>
                            <w:lang w:val="en-GB"/>
                          </w:rPr>
                          <w:t xml:space="preserve">Information of UE#2 </w:t>
                        </w:r>
                      </w:p>
                    </w:txbxContent>
                  </v:textbox>
                </v:shape>
                <v:shape id="直接箭头连接符 7" o:spid="_x0000_s1032" type="#_x0000_t32" style="position:absolute;left:9519;top:6904;width:19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E0tMIAAADaAAAADwAAAGRycy9kb3ducmV2LnhtbESPT2vCQBDF74V+h2UKXkQ3irU2dZVS&#10;EHtttOJxyE6zwexsyE41fnu3UPD4eH9+vOW69406UxfrwAYm4wwUcRlszZWB/W4zWoCKgmyxCUwG&#10;rhRhvXp8WGJuw4W/6FxIpdIIxxwNOJE21zqWjjzGcWiJk/cTOo+SZFdp2+EljftGT7Nsrj3WnAgO&#10;W/pwVJ6KX5+4tJ8Oi+fh6+y0xe/jwcl1NhFjBk/9+xsooV7u4f/2pzXwAn9X0g3Qq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EE0tMIAAADaAAAADwAAAAAAAAAAAAAA&#10;AAChAgAAZHJzL2Rvd25yZXYueG1sUEsFBgAAAAAEAAQA+QAAAJADAAAAAA==&#10;" strokecolor="#5b9bd5 [3204]" strokeweight=".5pt">
                  <v:stroke endarrow="block" joinstyle="miter"/>
                </v:shape>
                <v:shape id="文本框 5" o:spid="_x0000_s1033" type="#_x0000_t202" style="position:absolute;left:5204;top:5593;width:468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1C8D5C1D" w14:textId="4C598C56" w:rsidR="00B37DFA" w:rsidRDefault="00B37DFA" w:rsidP="00B37DFA">
                        <w:pPr>
                          <w:pStyle w:val="afc"/>
                          <w:spacing w:before="0" w:beforeAutospacing="0" w:after="180" w:afterAutospacing="0"/>
                          <w:rPr>
                            <w:szCs w:val="24"/>
                          </w:rPr>
                        </w:pPr>
                        <w:r>
                          <w:rPr>
                            <w:rFonts w:ascii="Times New Roman" w:hAnsi="Times New Roman"/>
                            <w:sz w:val="20"/>
                            <w:szCs w:val="20"/>
                            <w:lang w:val="en-GB"/>
                          </w:rPr>
                          <w:t>T1</w:t>
                        </w:r>
                      </w:p>
                    </w:txbxContent>
                  </v:textbox>
                </v:shape>
                <v:shape id="文本框 5" o:spid="_x0000_s1034" type="#_x0000_t202" style="position:absolute;left:9002;top:5081;width:19459;height:2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26ABECB3" w14:textId="2229DE35" w:rsidR="00B37DFA" w:rsidRPr="00DF50E1" w:rsidRDefault="00B37DFA" w:rsidP="00B37DFA">
                        <w:pPr>
                          <w:pStyle w:val="afc"/>
                          <w:spacing w:before="0" w:beforeAutospacing="0" w:after="180" w:afterAutospacing="0"/>
                          <w:rPr>
                            <w:sz w:val="22"/>
                            <w:szCs w:val="24"/>
                          </w:rPr>
                        </w:pPr>
                        <w:proofErr w:type="spellStart"/>
                        <w:r w:rsidRPr="00DF50E1">
                          <w:rPr>
                            <w:rFonts w:ascii="Times New Roman" w:hAnsi="Times New Roman"/>
                            <w:sz w:val="18"/>
                            <w:szCs w:val="20"/>
                            <w:lang w:val="en-GB"/>
                          </w:rPr>
                          <w:t>QoE</w:t>
                        </w:r>
                        <w:proofErr w:type="spellEnd"/>
                        <w:r w:rsidRPr="00DF50E1">
                          <w:rPr>
                            <w:rFonts w:ascii="Times New Roman" w:hAnsi="Times New Roman"/>
                            <w:sz w:val="18"/>
                            <w:szCs w:val="20"/>
                            <w:lang w:val="en-GB"/>
                          </w:rPr>
                          <w:t xml:space="preserve"> start +</w:t>
                        </w:r>
                        <w:proofErr w:type="spellStart"/>
                        <w:r w:rsidRPr="00DF50E1">
                          <w:rPr>
                            <w:rFonts w:ascii="Times New Roman" w:hAnsi="Times New Roman"/>
                            <w:sz w:val="18"/>
                            <w:szCs w:val="20"/>
                            <w:lang w:val="en-GB"/>
                          </w:rPr>
                          <w:t>T1</w:t>
                        </w:r>
                        <w:r w:rsidR="00D25934" w:rsidRPr="00DF50E1">
                          <w:rPr>
                            <w:rFonts w:ascii="Times New Roman" w:hAnsi="Times New Roman"/>
                            <w:sz w:val="18"/>
                            <w:szCs w:val="20"/>
                            <w:lang w:val="en-GB"/>
                          </w:rPr>
                          <w:t>+Cell1+C-RNTI1</w:t>
                        </w:r>
                        <w:proofErr w:type="spellEnd"/>
                      </w:p>
                    </w:txbxContent>
                  </v:textbox>
                </v:shape>
                <v:shape id="直接箭头连接符 11" o:spid="_x0000_s1035" type="#_x0000_t32" style="position:absolute;left:9592;top:12171;width:18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N5sMMAAADbAAAADwAAAGRycy9kb3ducmV2LnhtbESPQWvCQBCF74X+h2UKXkQ3EVtsdBUR&#10;ir02VelxyI7ZYHY2ZKca/323UOhthvfmfW9Wm8G36kp9bAIbyKcZKOIq2IZrA4fPt8kCVBRki21g&#10;MnCnCJv148MKCxtu/EHXUmqVQjgWaMCJdIXWsXLkMU5DR5y0c+g9Slr7Wtsebynct3qWZS/aY8OJ&#10;4LCjnaPqUn77xKXDbFw+j1/nlz0ev05O7vNcjBk9DdslKKFB/s1/1+821c/h95c0gF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zebDDAAAA2wAAAA8AAAAAAAAAAAAA&#10;AAAAoQIAAGRycy9kb3ducmV2LnhtbFBLBQYAAAAABAAEAPkAAACRAwAAAAA=&#10;" strokecolor="#5b9bd5 [3204]" strokeweight=".5pt">
                  <v:stroke endarrow="block" joinstyle="miter"/>
                </v:shape>
                <v:shape id="直接箭头连接符 14" o:spid="_x0000_s1036" type="#_x0000_t32" style="position:absolute;left:9522;top:21162;width:189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TaKMMAAADbAAAADwAAAGRycy9kb3ducmV2LnhtbESPQWvCQBCF74X+h2UKXkQ3SlpsdBUR&#10;ir02VelxyI7ZYHY2ZKca/323UOhthvfmfW9Wm8G36kp9bAIbmE0zUMRVsA3XBg6fb5MFqCjIFtvA&#10;ZOBOETbrx4cVFjbc+IOupdQqhXAs0IAT6QqtY+XIY5yGjjhp59B7lLT2tbY93lK4b/U8y160x4YT&#10;wWFHO0fVpfz2iUuH+bh8Hr/mlz0ev05O7vlMjBk9DdslKKFB/s1/1+821c/h95c0gF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E2ijDAAAA2wAAAA8AAAAAAAAAAAAA&#10;AAAAoQIAAGRycy9kb3ducmV2LnhtbFBLBQYAAAAABAAEAPkAAACRAwAAAAA=&#10;" strokecolor="#5b9bd5 [3204]" strokeweight=".5pt">
                  <v:stroke endarrow="block" joinstyle="miter"/>
                </v:shape>
                <v:shape id="直接箭头连接符 16" o:spid="_x0000_s1037" type="#_x0000_t32" style="position:absolute;left:9522;top:9767;width:190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Z2GcAAAADbAAAADwAAAGRycy9kb3ducmV2LnhtbERPS4vCMBC+C/sfwix403SFLVKNoouy&#10;CnvxgeehGdtoMylN1PbfmwXB23x8z5nOW1uJOzXeOFbwNUxAEOdOGy4UHA/rwRiED8gaK8ekoCMP&#10;89lHb4qZdg/e0X0fChFD2GeooAyhzqT0eUkW/dDVxJE7u8ZiiLAppG7wEcNtJUdJkkqLhmNDiTX9&#10;lJRf9zer4DctVsuNWXcn49w2WXWH7+3fRan+Z7uYgAjUhrf45d7oOD+F/1/i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SmdhnAAAAA2wAAAA8AAAAAAAAAAAAAAAAA&#10;oQIAAGRycy9kb3ducmV2LnhtbFBLBQYAAAAABAAEAPkAAACOAwAAAAA=&#10;" strokecolor="#f4b083 [1941]" strokeweight=".5pt">
                  <v:stroke endarrow="block" joinstyle="miter"/>
                </v:shape>
                <v:shape id="直接箭头连接符 20" o:spid="_x0000_s1038" type="#_x0000_t32" style="position:absolute;left:9213;top:17518;width:19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MWlsAAAADbAAAADwAAAGRycy9kb3ducmV2LnhtbERPTUvDQBC9C/6HZQQvpd00VNHYbRFB&#10;9GpapcchO2ZDs7MhO7bpv3cOgsfH+15vp9ibE425S+xguSjAEDfJd9w62O9e5w9gsiB77BOTgwtl&#10;2G6ur9ZY+XTmDzrV0hoN4VyhgyAyVNbmJlDEvEgDsXLfaYwoCsfW+hHPGh57WxbFvY3YsTYEHOgl&#10;UHOsf6L20r6c1Xezx9XxDT8PX0Euq6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TFpbAAAAA2wAAAA8AAAAAAAAAAAAAAAAA&#10;oQIAAGRycy9kb3ducmV2LnhtbFBLBQYAAAAABAAEAPkAAACOAwAAAAA=&#10;" strokecolor="#5b9bd5 [3204]" strokeweight=".5pt">
                  <v:stroke endarrow="block" joinstyle="miter"/>
                </v:shape>
                <v:shape id="直接箭头连接符 23" o:spid="_x0000_s1039" type="#_x0000_t32" style="position:absolute;left:9291;top:14995;width:189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0fPMQAAADbAAAADwAAAGRycy9kb3ducmV2LnhtbESPT2vCQBTE70K/w/IKvemmEaVEV2mL&#10;0gheqqXnR/aZbJt9G7Jr/nx7t1DwOMzMb5j1drC16Kj1xrGC51kCgrhw2nCp4Ou8n76A8AFZY+2Y&#10;FIzkYbt5mKwx067nT+pOoRQRwj5DBVUITSalLyqy6GeuIY7exbUWQ5RtKXWLfYTbWqZJspQWDceF&#10;Cht6r6j4PV2tgo9luXvLzX78Ns4dkt14XhyOP0o9PQ6vKxCBhnAP/7dzrSCdw9+X+APk5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vR88xAAAANsAAAAPAAAAAAAAAAAA&#10;AAAAAKECAABkcnMvZG93bnJldi54bWxQSwUGAAAAAAQABAD5AAAAkgMAAAAA&#10;" strokecolor="#f4b083 [1941]" strokeweight=".5pt">
                  <v:stroke endarrow="block" joinstyle="miter"/>
                </v:shape>
                <v:shape id="文本框 5" o:spid="_x0000_s1040" type="#_x0000_t202" style="position:absolute;left:5205;top:8558;width:4680;height:2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71C1595C" w14:textId="1BEC2127" w:rsidR="00B37DFA" w:rsidRDefault="00B37DFA" w:rsidP="00B37DFA">
                        <w:pPr>
                          <w:pStyle w:val="afc"/>
                          <w:spacing w:before="0" w:beforeAutospacing="0" w:after="180" w:afterAutospacing="0"/>
                          <w:rPr>
                            <w:szCs w:val="24"/>
                          </w:rPr>
                        </w:pPr>
                        <w:r>
                          <w:rPr>
                            <w:rFonts w:ascii="Times New Roman" w:hAnsi="Times New Roman"/>
                            <w:sz w:val="20"/>
                            <w:szCs w:val="20"/>
                            <w:lang w:val="en-GB"/>
                          </w:rPr>
                          <w:t>T2</w:t>
                        </w:r>
                      </w:p>
                    </w:txbxContent>
                  </v:textbox>
                </v:shape>
                <v:shape id="文本框 5" o:spid="_x0000_s1041" type="#_x0000_t202" style="position:absolute;left:5205;top:10926;width:4680;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0CABDC8E" w14:textId="2C48FFD6" w:rsidR="00B37DFA" w:rsidRDefault="00B37DFA" w:rsidP="00B37DFA">
                        <w:pPr>
                          <w:pStyle w:val="afc"/>
                          <w:spacing w:before="0" w:beforeAutospacing="0" w:after="180" w:afterAutospacing="0"/>
                          <w:rPr>
                            <w:szCs w:val="24"/>
                          </w:rPr>
                        </w:pPr>
                        <w:r>
                          <w:rPr>
                            <w:rFonts w:ascii="Times New Roman" w:hAnsi="Times New Roman"/>
                            <w:sz w:val="20"/>
                            <w:szCs w:val="20"/>
                            <w:lang w:val="en-GB"/>
                          </w:rPr>
                          <w:t>T3</w:t>
                        </w:r>
                      </w:p>
                    </w:txbxContent>
                  </v:textbox>
                </v:shape>
                <v:shape id="文本框 5" o:spid="_x0000_s1042" type="#_x0000_t202" style="position:absolute;left:4899;top:13555;width:4680;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57F6CDD9" w14:textId="09327314" w:rsidR="00B37DFA" w:rsidRDefault="00B37DFA" w:rsidP="00B37DFA">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4</w:t>
                        </w:r>
                      </w:p>
                    </w:txbxContent>
                  </v:textbox>
                </v:shape>
                <v:shape id="文本框 5" o:spid="_x0000_s1043" type="#_x0000_t202" style="position:absolute;left:4899;top:15895;width:4680;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36055C29" w14:textId="595C50EB" w:rsidR="00B37DFA" w:rsidRDefault="00B37DFA" w:rsidP="00B37DFA">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5</w:t>
                        </w:r>
                      </w:p>
                    </w:txbxContent>
                  </v:textbox>
                </v:shape>
                <v:shape id="文本框 5" o:spid="_x0000_s1044" type="#_x0000_t202" style="position:absolute;left:4913;top:18940;width:4680;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3BC350FC" w14:textId="4C2FF560" w:rsidR="00B37DFA" w:rsidRDefault="00B37DFA" w:rsidP="00B37DFA">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6</w:t>
                        </w:r>
                      </w:p>
                    </w:txbxContent>
                  </v:textbox>
                </v:shape>
                <v:shape id="文本框 5" o:spid="_x0000_s1045" type="#_x0000_t202" style="position:absolute;left:57955;top:6989;width:4680;height:2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14:paraId="057A024A" w14:textId="693C3C1B" w:rsidR="00B37DFA" w:rsidRDefault="00B37DFA" w:rsidP="00B37DFA">
                        <w:pPr>
                          <w:pStyle w:val="afc"/>
                          <w:spacing w:before="0" w:beforeAutospacing="0" w:after="180" w:afterAutospacing="0"/>
                          <w:rPr>
                            <w:szCs w:val="24"/>
                          </w:rPr>
                        </w:pPr>
                        <w:r>
                          <w:rPr>
                            <w:rFonts w:ascii="Times New Roman" w:hAnsi="Times New Roman"/>
                            <w:sz w:val="20"/>
                            <w:szCs w:val="20"/>
                            <w:lang w:val="en-GB"/>
                          </w:rPr>
                          <w:t>t1</w:t>
                        </w:r>
                      </w:p>
                    </w:txbxContent>
                  </v:textbox>
                </v:shape>
                <v:shape id="文本框 5" o:spid="_x0000_s1046" type="#_x0000_t202" style="position:absolute;left:57955;top:9954;width:4680;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14:paraId="7998984B" w14:textId="5108C604" w:rsidR="00B37DFA" w:rsidRDefault="00B37DFA" w:rsidP="00B37DFA">
                        <w:pPr>
                          <w:pStyle w:val="afc"/>
                          <w:spacing w:before="0" w:beforeAutospacing="0" w:after="180" w:afterAutospacing="0"/>
                          <w:rPr>
                            <w:szCs w:val="24"/>
                          </w:rPr>
                        </w:pPr>
                        <w:r>
                          <w:rPr>
                            <w:rFonts w:ascii="Times New Roman" w:hAnsi="Times New Roman"/>
                            <w:sz w:val="20"/>
                            <w:szCs w:val="20"/>
                            <w:lang w:val="en-GB"/>
                          </w:rPr>
                          <w:t>t2</w:t>
                        </w:r>
                      </w:p>
                    </w:txbxContent>
                  </v:textbox>
                </v:shape>
                <v:shape id="文本框 5" o:spid="_x0000_s1047" type="#_x0000_t202" style="position:absolute;left:57955;top:12316;width:4680;height:2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77A38E22" w14:textId="4396DAFA" w:rsidR="00B37DFA" w:rsidRDefault="00B37DFA" w:rsidP="00B37DFA">
                        <w:pPr>
                          <w:pStyle w:val="afc"/>
                          <w:spacing w:before="0" w:beforeAutospacing="0" w:after="180" w:afterAutospacing="0"/>
                          <w:rPr>
                            <w:szCs w:val="24"/>
                          </w:rPr>
                        </w:pPr>
                        <w:r>
                          <w:rPr>
                            <w:rFonts w:ascii="Times New Roman" w:hAnsi="Times New Roman"/>
                            <w:sz w:val="20"/>
                            <w:szCs w:val="20"/>
                            <w:lang w:val="en-GB"/>
                          </w:rPr>
                          <w:t>t3</w:t>
                        </w:r>
                      </w:p>
                    </w:txbxContent>
                  </v:textbox>
                </v:shape>
                <v:shape id="文本框 5" o:spid="_x0000_s1048" type="#_x0000_t202" style="position:absolute;left:57955;top:15218;width:4680;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14:paraId="6FC73154" w14:textId="0A34C4A2" w:rsidR="00B37DFA" w:rsidRDefault="00B37DFA" w:rsidP="00B37DFA">
                        <w:pPr>
                          <w:pStyle w:val="afc"/>
                          <w:spacing w:before="0" w:beforeAutospacing="0" w:after="180" w:afterAutospacing="0"/>
                          <w:rPr>
                            <w:szCs w:val="24"/>
                          </w:rPr>
                        </w:pPr>
                        <w:r>
                          <w:rPr>
                            <w:rFonts w:ascii="Times New Roman" w:hAnsi="Times New Roman"/>
                            <w:sz w:val="20"/>
                            <w:szCs w:val="20"/>
                            <w:lang w:val="en-GB"/>
                          </w:rPr>
                          <w:t>t4</w:t>
                        </w:r>
                      </w:p>
                    </w:txbxContent>
                  </v:textbox>
                </v:shape>
                <v:shape id="文本框 5" o:spid="_x0000_s1049" type="#_x0000_t202" style="position:absolute;left:57955;top:17574;width:4680;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14:paraId="6FCF515E" w14:textId="2684582F" w:rsidR="00B37DFA" w:rsidRDefault="00B37DFA" w:rsidP="00B37DFA">
                        <w:pPr>
                          <w:pStyle w:val="afc"/>
                          <w:spacing w:before="0" w:beforeAutospacing="0" w:after="180" w:afterAutospacing="0"/>
                          <w:rPr>
                            <w:szCs w:val="24"/>
                          </w:rPr>
                        </w:pPr>
                        <w:r>
                          <w:rPr>
                            <w:rFonts w:ascii="Times New Roman" w:hAnsi="Times New Roman"/>
                            <w:sz w:val="20"/>
                            <w:szCs w:val="20"/>
                            <w:lang w:val="en-GB"/>
                          </w:rPr>
                          <w:t>t5</w:t>
                        </w:r>
                      </w:p>
                    </w:txbxContent>
                  </v:textbox>
                </v:shape>
                <v:shape id="文本框 5" o:spid="_x0000_s1050" type="#_x0000_t202" style="position:absolute;left:57955;top:19917;width:4680;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14:paraId="0015E93C" w14:textId="7DB8CA7B" w:rsidR="00B37DFA" w:rsidRDefault="00B37DFA" w:rsidP="00B37DFA">
                        <w:pPr>
                          <w:pStyle w:val="afc"/>
                          <w:spacing w:before="0" w:beforeAutospacing="0" w:after="180" w:afterAutospacing="0"/>
                          <w:rPr>
                            <w:szCs w:val="24"/>
                          </w:rPr>
                        </w:pPr>
                        <w:r>
                          <w:rPr>
                            <w:rFonts w:ascii="Times New Roman" w:hAnsi="Times New Roman"/>
                            <w:sz w:val="20"/>
                            <w:szCs w:val="20"/>
                            <w:lang w:val="en-GB"/>
                          </w:rPr>
                          <w:t>t6</w:t>
                        </w:r>
                      </w:p>
                    </w:txbxContent>
                  </v:textbox>
                </v:shape>
                <v:shape id="文本框 5" o:spid="_x0000_s1051" type="#_x0000_t202" style="position:absolute;left:57955;top:22260;width:4680;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14:paraId="410CF405" w14:textId="79A200B9" w:rsidR="00B37DFA" w:rsidRDefault="00B37DFA" w:rsidP="00B37DFA">
                        <w:pPr>
                          <w:pStyle w:val="afc"/>
                          <w:spacing w:before="0" w:beforeAutospacing="0" w:after="180" w:afterAutospacing="0"/>
                          <w:rPr>
                            <w:szCs w:val="24"/>
                          </w:rPr>
                        </w:pPr>
                        <w:r>
                          <w:rPr>
                            <w:rFonts w:ascii="Times New Roman" w:hAnsi="Times New Roman"/>
                            <w:sz w:val="20"/>
                            <w:szCs w:val="20"/>
                            <w:lang w:val="en-GB"/>
                          </w:rPr>
                          <w:t>t7</w:t>
                        </w:r>
                      </w:p>
                    </w:txbxContent>
                  </v:textbox>
                </v:shape>
                <v:shape id="文本框 5" o:spid="_x0000_s1052" type="#_x0000_t202" style="position:absolute;left:8693;top:7995;width:22114;height:2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14:paraId="4C6E2DDF" w14:textId="50098654" w:rsidR="00D25934" w:rsidRPr="00DF50E1" w:rsidRDefault="00D25934" w:rsidP="00D25934">
                        <w:pPr>
                          <w:pStyle w:val="afc"/>
                          <w:spacing w:before="0" w:beforeAutospacing="0" w:after="180" w:afterAutospacing="0"/>
                          <w:rPr>
                            <w:sz w:val="22"/>
                            <w:szCs w:val="24"/>
                          </w:rPr>
                        </w:pPr>
                        <w:r w:rsidRPr="00DF50E1">
                          <w:rPr>
                            <w:rFonts w:ascii="Times New Roman" w:hAnsi="Times New Roman"/>
                            <w:sz w:val="18"/>
                            <w:szCs w:val="20"/>
                            <w:lang w:val="en-GB"/>
                          </w:rPr>
                          <w:t>MDT result#1+T2+Cell1+C-RNTI1</w:t>
                        </w:r>
                      </w:p>
                    </w:txbxContent>
                  </v:textbox>
                </v:shape>
                <v:shape id="直接箭头连接符 56" o:spid="_x0000_s1053" type="#_x0000_t32" style="position:absolute;left:57835;top:5646;width:70;height:225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Vq0sYAAADbAAAADwAAAGRycy9kb3ducmV2LnhtbESPW2vCQBSE3wv+h+UIfaubKvUSXaUI&#10;xRZfNIqXt0P2NFmaPRuyq0n/fbdQ6OMwM98wi1VnK3GnxhvHCp4HCQji3GnDhYLj4e1pCsIHZI2V&#10;Y1LwTR5Wy97DAlPtWt7TPQuFiBD2KSooQ6hTKX1ekkU/cDVx9D5dYzFE2RRSN9hGuK3kMEnG0qLh&#10;uFBiTeuS8q/sZhXkx8t5Rjtz0u3ITDb19rodZR9KPfa71zmIQF34D/+137WClzH8fok/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1atLGAAAA2wAAAA8AAAAAAAAA&#10;AAAAAAAAoQIAAGRycy9kb3ducmV2LnhtbFBLBQYAAAAABAAEAPkAAACUAwAAAAA=&#10;" strokecolor="black [3213]" strokeweight=".5pt">
                  <v:stroke endarrow="block" joinstyle="miter"/>
                </v:shape>
                <v:shape id="直接箭头连接符 57" o:spid="_x0000_s1054" type="#_x0000_t32" style="position:absolute;left:38819;top:8161;width:190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k1G8QAAADbAAAADwAAAGRycy9kb3ducmV2LnhtbESP3WoCMRSE74W+QziF3tXEWv+2RqmF&#10;ohd64c8DHDanu4ubkyWJuvr0Rih4OczMN8x03tpanMmHyrGGXleBIM6dqbjQcNj/vo9BhIhssHZM&#10;Gq4UYD576UwxM+7CWzrvYiEShEOGGsoYm0zKkJdkMXRdQ5y8P+ctxiR9IY3HS4LbWn4oNZQWK04L&#10;JTb0U1J+3J2shuaq6v5odfvcLPz6RmoZTm4StH57bb+/QERq4zP8314ZDYMRPL6kH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WTUbxAAAANsAAAAPAAAAAAAAAAAA&#10;AAAAAKECAABkcnMvZG93bnJldi54bWxQSwUGAAAAAAQABAD5AAAAkgMAAAAA&#10;" strokecolor="#5b9bd5 [3204]" strokeweight=".5pt">
                  <v:stroke startarrow="block" joinstyle="miter"/>
                </v:shape>
                <v:shape id="直接箭头连接符 58" o:spid="_x0000_s1055" type="#_x0000_t32" style="position:absolute;left:38895;top:13431;width:189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ahacEAAADbAAAADwAAAGRycy9kb3ducmV2LnhtbERPyW7CMBC9V+IfrEHqrbGhLUvAIKhU&#10;waE9sHzAKB6SiHgc2QYCX18fkHp8evt82dlGXMmH2rGGQaZAEBfO1FxqOB6+3yYgQkQ22DgmDXcK&#10;sFz0XuaYG3fjHV33sRQphEOOGqoY21zKUFRkMWSuJU7cyXmLMUFfSuPxlsJtI4dKjaTFmlNDhS19&#10;VVSc9xerob2r5n28fXz8rv3Pg9QmXNw0aP3a71YzEJG6+C9+urdGw2cam76kHy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xqFpwQAAANsAAAAPAAAAAAAAAAAAAAAA&#10;AKECAABkcnMvZG93bnJldi54bWxQSwUGAAAAAAQABAD5AAAAjwMAAAAA&#10;" strokecolor="#5b9bd5 [3204]" strokeweight=".5pt">
                  <v:stroke startarrow="block" joinstyle="miter"/>
                </v:shape>
                <v:shape id="直接箭头连接符 59" o:spid="_x0000_s1056" type="#_x0000_t32" style="position:absolute;left:38902;top:18448;width:189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oE8sMAAADbAAAADwAAAGRycy9kb3ducmV2LnhtbESP3WoCMRSE7wu+QzhC72qi9Xc1ii1I&#10;vWgv/HmAw+a4u7g5WZKoq0/fCIVeDjPzDbNYtbYWV/Khcqyh31MgiHNnKi40HA+btymIEJEN1o5J&#10;w50CrJadlwVmxt14R9d9LESCcMhQQxljk0kZ8pIshp5riJN3ct5iTNIX0ni8Jbit5UCpsbRYcVoo&#10;saHPkvLz/mI1NHdVv0+2j+HPh/9+kPoKFzcLWr922/UcRKQ2/of/2lujYTSD55f0A+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KBPLDAAAA2wAAAA8AAAAAAAAAAAAA&#10;AAAAoQIAAGRycy9kb3ducmV2LnhtbFBLBQYAAAAABAAEAPkAAACRAwAAAAA=&#10;" strokecolor="#5b9bd5 [3204]" strokeweight=".5pt">
                  <v:stroke startarrow="block" joinstyle="miter"/>
                </v:shape>
                <v:shape id="直接箭头连接符 60" o:spid="_x0000_s1057" type="#_x0000_t32" style="position:absolute;left:38757;top:21112;width:189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xn0sAAAADbAAAADwAAAGRycy9kb3ducmV2LnhtbERPy4rCMBTdD/gP4QruxsRRfFSjOILo&#10;Ylz4+IBLc22LzU1Jola/frIYmOXhvBer1tbiQT5UjjUM+goEce5MxYWGy3n7OQURIrLB2jFpeFGA&#10;1bLzscDMuCcf6XGKhUghHDLUUMbYZFKGvCSLoe8a4sRdnbcYE/SFNB6fKdzW8kupsbRYcWoosaFN&#10;SfntdLcampeqh5P9e3T49j9vUrtwd7Ogda/brucgIrXxX/zn3hsN47Q+fUk/QC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fcZ9LAAAAA2wAAAA8AAAAAAAAAAAAAAAAA&#10;oQIAAGRycy9kb3ducmV2LnhtbFBLBQYAAAAABAAEAPkAAACOAwAAAAA=&#10;" strokecolor="#5b9bd5 [3204]" strokeweight=".5pt">
                  <v:stroke startarrow="block" joinstyle="miter"/>
                </v:shape>
                <v:shape id="直接箭头连接符 61" o:spid="_x0000_s1058" type="#_x0000_t32" style="position:absolute;left:38826;top:11025;width:190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bNFcQAAADbAAAADwAAAGRycy9kb3ducmV2LnhtbESPQWuDQBSE74X8h+UFemtWJZXEZiNt&#10;IOAtmITS3h7uq0rdt+Kuxv77bKHQ4zAz3zC7fDadmGhwrWUF8SoCQVxZ3XKt4Ho5Pm1AOI+ssbNM&#10;Cn7IQb5fPOww0/bGJU1nX4sAYZehgsb7PpPSVQ0ZdCvbEwfvyw4GfZBDLfWAtwA3nUyiKJUGWw4L&#10;DfZ0aKj6Po9GARfbj+0J357TaHx38vO4npLSKvW4nF9fQHia/X/4r11oBWkMv1/CD5D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ps0VxAAAANsAAAAPAAAAAAAAAAAA&#10;AAAAAKECAABkcnMvZG93bnJldi54bWxQSwUGAAAAAAQABAD5AAAAkgMAAAAA&#10;" strokecolor="#f4b083 [1941]" strokeweight=".5pt">
                  <v:stroke startarrow="block" joinstyle="miter"/>
                </v:shape>
                <v:shape id="直接箭头连接符 62" o:spid="_x0000_s1059" type="#_x0000_t32" style="position:absolute;left:38743;top:16143;width:190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RTYsQAAADbAAAADwAAAGRycy9kb3ducmV2LnhtbESPQWvCQBSE74L/YXlCb2bT0IYaXUUL&#10;greStBS9PbLPJDT7NuyuMf333UKhx2FmvmE2u8n0YiTnO8sKHpMUBHFtdceNgo/34/IFhA/IGnvL&#10;pOCbPOy289kGC23vXNJYhUZECPsCFbQhDIWUvm7JoE/sQBy9q3UGQ5SukdrhPcJNL7M0zaXBjuNC&#10;iwO9tlR/VTejgE+r8+oND895evv08nJ8GrPSKvWwmPZrEIGm8B/+a5+0gjyD3y/xB8jt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FNixAAAANsAAAAPAAAAAAAAAAAA&#10;AAAAAKECAABkcnMvZG93bnJldi54bWxQSwUGAAAAAAQABAD5AAAAkgMAAAAA&#10;" strokecolor="#f4b083 [1941]" strokeweight=".5pt">
                  <v:stroke startarrow="block" joinstyle="miter"/>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67" o:spid="_x0000_s1060" type="#_x0000_t87" style="position:absolute;left:4253;top:6319;width:811;height:6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lR3MQA&#10;AADbAAAADwAAAGRycy9kb3ducmV2LnhtbESP0WrCQBRE3wv9h+UKfdONVlNJs5EiiloKpWk/4JK9&#10;3YRm74bsqvHvXUHo4zAzZ5h8NdhWnKj3jWMF00kCgrhyumGj4Od7O16C8AFZY+uYFFzIw6p4fMgx&#10;0+7MX3QqgxERwj5DBXUIXSalr2qy6CeuI47er+sthih7I3WP5wi3rZwlSSotNhwXauxoXVP1Vx6t&#10;glDuFh+fidHp4X2+fjblcpN6r9TTaHh7BRFoCP/he3uvFaQvcPsSf4As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5UdzEAAAA2wAAAA8AAAAAAAAAAAAAAAAAmAIAAGRycy9k&#10;b3ducmV2LnhtbFBLBQYAAAAABAAEAPUAAACJAwAAAAA=&#10;" adj="231" strokecolor="#5b9bd5 [3204]" strokeweight=".5pt">
                  <v:stroke joinstyle="miter"/>
                </v:shape>
                <v:shape id="左大括号 68" o:spid="_x0000_s1061" type="#_x0000_t87" style="position:absolute;left:4757;top:13209;width:946;height:1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wOsIA&#10;AADbAAAADwAAAGRycy9kb3ducmV2LnhtbERPTUsDMRC9C/0PYQRvNrtFiqxNS60KSi+1LeJx3Ex3&#10;lyaTJYnt6q/vHASPj/c9WwzeqRPF1AU2UI4LUMR1sB03Bva7l9t7UCkjW3SBycAPJVjMR1czrGw4&#10;8zudtrlREsKpQgNtzn2ldapb8pjGoScW7hCixywwNtpGPEu4d3pSFFPtsWNpaLGnVUv1cfvtpXf9&#10;uymdezuWT8+f6+7r8SPeuYkxN9fD8gFUpiH/i//cr9bAVMbKF/kBe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sTA6wgAAANsAAAAPAAAAAAAAAAAAAAAAAJgCAABkcnMvZG93&#10;bnJldi54bWxQSwUGAAAAAAQABAD1AAAAhwMAAAAA&#10;" adj="136" strokecolor="#5b9bd5 [3204]" strokeweight=".5pt">
                  <v:stroke joinstyle="miter"/>
                </v:shape>
                <v:shape id="文本框 69" o:spid="_x0000_s1062" type="#_x0000_t202" style="position:absolute;left:60106;top:9193;width:5414;height:3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Ab8UA&#10;AADbAAAADwAAAGRycy9kb3ducmV2LnhtbESPQWvCQBSE74L/YXlCb2ZToUHTrCIBUUo9mHrx9pp9&#10;JqHZtzG7atpf7xYKPQ4z8w2TrQbTihv1rrGs4DmKQRCXVjdcKTh+bKZzEM4ja2wtk4JvcrBajkcZ&#10;ptre+UC3wlciQNilqKD2vkuldGVNBl1kO+LgnW1v0AfZV1L3eA9w08pZHCfSYMNhocaO8prKr+Jq&#10;FLzlmz0ePmdm/tPm2/fzurscTy9KPU2G9SsIT4P/D/+1d1pBsoD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8BvxQAAANsAAAAPAAAAAAAAAAAAAAAAAJgCAABkcnMv&#10;ZG93bnJldi54bWxQSwUGAAAAAAQABAD1AAAAigMAAAAA&#10;" filled="f" stroked="f" strokeweight=".5pt">
                  <v:textbox>
                    <w:txbxContent>
                      <w:p w14:paraId="1E977FCF" w14:textId="6455F6A2" w:rsidR="00D25934" w:rsidRPr="00D25934" w:rsidRDefault="00D25934">
                        <w:pPr>
                          <w:rPr>
                            <w:rFonts w:eastAsiaTheme="minorEastAsia"/>
                            <w:lang w:eastAsia="zh-CN"/>
                          </w:rPr>
                        </w:pPr>
                        <w:r>
                          <w:rPr>
                            <w:rFonts w:eastAsiaTheme="minorEastAsia"/>
                            <w:lang w:eastAsia="zh-CN"/>
                          </w:rPr>
                          <w:t>C</w:t>
                        </w:r>
                        <w:r>
                          <w:rPr>
                            <w:rFonts w:eastAsiaTheme="minorEastAsia" w:hint="eastAsia"/>
                            <w:lang w:eastAsia="zh-CN"/>
                          </w:rPr>
                          <w:t>e</w:t>
                        </w:r>
                        <w:r>
                          <w:rPr>
                            <w:rFonts w:eastAsiaTheme="minorEastAsia"/>
                            <w:lang w:eastAsia="zh-CN"/>
                          </w:rPr>
                          <w:t>ll1</w:t>
                        </w:r>
                      </w:p>
                    </w:txbxContent>
                  </v:textbox>
                </v:shape>
                <v:shape id="文本框 69" o:spid="_x0000_s1063" type="#_x0000_t202" style="position:absolute;left:293;top:17788;width:5410;height:3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14:paraId="09E4FB3D" w14:textId="4D232B16" w:rsidR="00D25934" w:rsidRDefault="00D25934" w:rsidP="00D25934">
                        <w:pPr>
                          <w:pStyle w:val="afc"/>
                          <w:spacing w:before="0" w:beforeAutospacing="0" w:after="180" w:afterAutospacing="0"/>
                          <w:rPr>
                            <w:szCs w:val="24"/>
                          </w:rPr>
                        </w:pPr>
                        <w:r>
                          <w:rPr>
                            <w:rFonts w:ascii="Times New Roman" w:hAnsi="Times New Roman"/>
                            <w:sz w:val="20"/>
                            <w:szCs w:val="20"/>
                            <w:lang w:val="en-GB"/>
                          </w:rPr>
                          <w:t>Cell2</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71" o:spid="_x0000_s1064" type="#_x0000_t88" style="position:absolute;left:60470;top:7968;width:1097;height:6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uutMQA&#10;AADbAAAADwAAAGRycy9kb3ducmV2LnhtbESPUWvCMBSF3wf7D+EOfJtphWnpjDIGE1FEpoLs7dJc&#10;m7LmpiSZrf/eDAZ7PJxzvsOZLwfbiiv50DhWkI8zEMSV0w3XCk7Hj+cCRIjIGlvHpOBGAZaLx4c5&#10;ltr1/EnXQ6xFgnAoUYGJsSulDJUhi2HsOuLkXZy3GJP0tdQe+wS3rZxk2VRabDgtGOzo3VD1ffix&#10;Cqriy6/NuVhtc9e/7DbTvbHHi1Kjp+HtFUSkIf6H/9prrWCWw++X9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LrrTEAAAA2wAAAA8AAAAAAAAAAAAAAAAAmAIAAGRycy9k&#10;b3ducmV2LnhtbFBLBQYAAAAABAAEAPUAAACJAwAAAAA=&#10;" adj="323" strokecolor="#5b9bd5 [3204]" strokeweight=".5pt">
                  <v:stroke joinstyle="miter"/>
                </v:shape>
                <v:shape id="文本框 69" o:spid="_x0000_s1065" type="#_x0000_t202" style="position:absolute;top:8161;width:5403;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w8UA&#10;AADbAAAADwAAAGRycy9kb3ducmV2LnhtbESPS4vCQBCE7wv7H4Ze8LZODPgg6ygSkBXRg4+Lt95M&#10;mwQzPdnMqNFf7wiCx6KqvqLG09ZU4kKNKy0r6HUjEMSZ1SXnCva7+fcIhPPIGivLpOBGDqaTz48x&#10;JtpeeUOXrc9FgLBLUEHhfZ1I6bKCDLqurYmDd7SNQR9kk0vd4DXATSXjKBpIgyWHhQJrSgvKTtuz&#10;UbBM52vc/MVmdK/S39VxVv/vD32lOl/t7AeEp9a/w6/2QisYxv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TDxQAAANsAAAAPAAAAAAAAAAAAAAAAAJgCAABkcnMv&#10;ZG93bnJldi54bWxQSwUGAAAAAAQABAD1AAAAigMAAAAA&#10;" filled="f" stroked="f" strokeweight=".5pt">
                  <v:textbox>
                    <w:txbxContent>
                      <w:p w14:paraId="48FA4D06" w14:textId="0A15B8A1" w:rsidR="00D25934" w:rsidRDefault="00D25934" w:rsidP="00D25934">
                        <w:pPr>
                          <w:pStyle w:val="afc"/>
                          <w:spacing w:before="0" w:beforeAutospacing="0" w:after="180" w:afterAutospacing="0"/>
                          <w:rPr>
                            <w:szCs w:val="24"/>
                          </w:rPr>
                        </w:pPr>
                        <w:r>
                          <w:rPr>
                            <w:rFonts w:ascii="Times New Roman" w:hAnsi="Times New Roman"/>
                            <w:sz w:val="20"/>
                            <w:szCs w:val="20"/>
                            <w:lang w:val="en-GB"/>
                          </w:rPr>
                          <w:t>Cell1</w:t>
                        </w:r>
                      </w:p>
                    </w:txbxContent>
                  </v:textbox>
                </v:shape>
                <v:shape id="文本框 69" o:spid="_x0000_s1066" type="#_x0000_t202" style="position:absolute;left:60821;top:17877;width:5404;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WMUA&#10;AADbAAAADwAAAGRycy9kb3ducmV2LnhtbESPT4vCMBTE7wt+h/AEb2uqi6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mFYxQAAANsAAAAPAAAAAAAAAAAAAAAAAJgCAABkcnMv&#10;ZG93bnJldi54bWxQSwUGAAAAAAQABAD1AAAAigMAAAAA&#10;" filled="f" stroked="f" strokeweight=".5pt">
                  <v:textbox>
                    <w:txbxContent>
                      <w:p w14:paraId="13DD0A63" w14:textId="77777777" w:rsidR="00D25934" w:rsidRDefault="00D25934" w:rsidP="00D25934">
                        <w:pPr>
                          <w:pStyle w:val="afc"/>
                          <w:spacing w:before="0" w:beforeAutospacing="0" w:after="180" w:afterAutospacing="0"/>
                          <w:rPr>
                            <w:szCs w:val="24"/>
                          </w:rPr>
                        </w:pPr>
                        <w:r>
                          <w:rPr>
                            <w:rFonts w:ascii="Times New Roman" w:hAnsi="Times New Roman"/>
                            <w:sz w:val="20"/>
                            <w:szCs w:val="20"/>
                            <w:lang w:val="en-GB"/>
                          </w:rPr>
                          <w:t>Cell2</w:t>
                        </w:r>
                      </w:p>
                    </w:txbxContent>
                  </v:textbox>
                </v:shape>
                <v:shape id="右大括号 74" o:spid="_x0000_s1067" type="#_x0000_t88" style="position:absolute;left:60522;top:14206;width:1092;height:111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wNcUA&#10;AADbAAAADwAAAGRycy9kb3ducmV2LnhtbESPXWvCMBSG7wf+h3AEb4amleFHNcqQDcZgolW8PjTH&#10;ptqclCbTbr9+GQx2+fJ+PLzLdWdrcaPWV44VpKMEBHHhdMWlguPhdTgD4QOyxtoxKfgiD+tV72GJ&#10;mXZ33tMtD6WII+wzVGBCaDIpfWHIoh+5hjh6Z9daDFG2pdQt3uO4reU4SSbSYsWRYLChjaHimn/a&#10;yD1tTvNtlb88zj8u3xPj0sP7LlVq0O+eFyACdeE//Nd+0wqmT/D7Jf4A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T/A1xQAAANsAAAAPAAAAAAAAAAAAAAAAAJgCAABkcnMv&#10;ZG93bnJldi54bWxQSwUGAAAAAAQABAD1AAAAigMAAAAA&#10;" adj="176" strokecolor="#5b9bd5 [3204]" strokeweight=".5pt">
                  <v:stroke joinstyle="miter"/>
                </v:shape>
                <v:shape id="文本框 5" o:spid="_x0000_s1068" type="#_x0000_t202" style="position:absolute;left:8693;top:10317;width:2211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w:txbxContent>
                      <w:p w14:paraId="604AD0AF" w14:textId="18731F55"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w:t>
                        </w:r>
                        <w:proofErr w:type="spellStart"/>
                        <w:r>
                          <w:rPr>
                            <w:rFonts w:ascii="Times New Roman" w:hAnsi="Times New Roman"/>
                            <w:sz w:val="18"/>
                            <w:szCs w:val="18"/>
                            <w:lang w:val="en-GB"/>
                          </w:rPr>
                          <w:t>result#1+T3+Cell1+C-RNTI1</w:t>
                        </w:r>
                        <w:proofErr w:type="spellEnd"/>
                      </w:p>
                    </w:txbxContent>
                  </v:textbox>
                </v:shape>
                <v:shape id="文本框 5" o:spid="_x0000_s1069" type="#_x0000_t202" style="position:absolute;left:8696;top:13209;width:22111;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14:paraId="7091B2A2" w14:textId="2D02285E" w:rsidR="00A7712F" w:rsidRDefault="00A7712F" w:rsidP="00A7712F">
                        <w:pPr>
                          <w:pStyle w:val="afc"/>
                          <w:spacing w:before="0" w:beforeAutospacing="0" w:after="180" w:afterAutospacing="0"/>
                          <w:rPr>
                            <w:szCs w:val="24"/>
                          </w:rPr>
                        </w:pPr>
                        <w:r>
                          <w:rPr>
                            <w:rFonts w:ascii="Times New Roman" w:hAnsi="Times New Roman"/>
                            <w:sz w:val="18"/>
                            <w:szCs w:val="18"/>
                            <w:lang w:val="en-GB"/>
                          </w:rPr>
                          <w:t>MDT result#</w:t>
                        </w:r>
                        <w:r w:rsidR="000C473B">
                          <w:rPr>
                            <w:rFonts w:ascii="Times New Roman" w:hAnsi="Times New Roman"/>
                            <w:sz w:val="18"/>
                            <w:szCs w:val="18"/>
                            <w:lang w:val="en-GB"/>
                          </w:rPr>
                          <w:t>2</w:t>
                        </w:r>
                        <w:r>
                          <w:rPr>
                            <w:rFonts w:ascii="Times New Roman" w:hAnsi="Times New Roman"/>
                            <w:sz w:val="18"/>
                            <w:szCs w:val="18"/>
                            <w:lang w:val="en-GB"/>
                          </w:rPr>
                          <w:t>+T</w:t>
                        </w:r>
                        <w:r w:rsidR="000C473B">
                          <w:rPr>
                            <w:rFonts w:ascii="Times New Roman" w:hAnsi="Times New Roman"/>
                            <w:sz w:val="18"/>
                            <w:szCs w:val="18"/>
                            <w:lang w:val="en-GB"/>
                          </w:rPr>
                          <w:t>4</w:t>
                        </w:r>
                        <w:r>
                          <w:rPr>
                            <w:rFonts w:ascii="Times New Roman" w:hAnsi="Times New Roman"/>
                            <w:sz w:val="18"/>
                            <w:szCs w:val="18"/>
                            <w:lang w:val="en-GB"/>
                          </w:rPr>
                          <w:t>+Cell2+C-RNTI2</w:t>
                        </w:r>
                      </w:p>
                    </w:txbxContent>
                  </v:textbox>
                </v:shape>
                <v:shape id="文本框 5" o:spid="_x0000_s1070" type="#_x0000_t202" style="position:absolute;left:8696;top:15895;width:22111;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14:paraId="5542CB6D" w14:textId="689B3839"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w:t>
                        </w:r>
                        <w:proofErr w:type="spellStart"/>
                        <w:r>
                          <w:rPr>
                            <w:rFonts w:ascii="Times New Roman" w:hAnsi="Times New Roman"/>
                            <w:sz w:val="18"/>
                            <w:szCs w:val="18"/>
                            <w:lang w:val="en-GB"/>
                          </w:rPr>
                          <w:t>result#</w:t>
                        </w:r>
                        <w:r w:rsidR="000C473B">
                          <w:rPr>
                            <w:rFonts w:ascii="Times New Roman" w:hAnsi="Times New Roman"/>
                            <w:sz w:val="18"/>
                            <w:szCs w:val="18"/>
                            <w:lang w:val="en-GB"/>
                          </w:rPr>
                          <w:t>2</w:t>
                        </w:r>
                        <w:r>
                          <w:rPr>
                            <w:rFonts w:ascii="Times New Roman" w:hAnsi="Times New Roman"/>
                            <w:sz w:val="18"/>
                            <w:szCs w:val="18"/>
                            <w:lang w:val="en-GB"/>
                          </w:rPr>
                          <w:t>+T</w:t>
                        </w:r>
                        <w:r w:rsidR="000C473B">
                          <w:rPr>
                            <w:rFonts w:ascii="Times New Roman" w:hAnsi="Times New Roman"/>
                            <w:sz w:val="18"/>
                            <w:szCs w:val="18"/>
                            <w:lang w:val="en-GB"/>
                          </w:rPr>
                          <w:t>5</w:t>
                        </w:r>
                        <w:r>
                          <w:rPr>
                            <w:rFonts w:ascii="Times New Roman" w:hAnsi="Times New Roman"/>
                            <w:sz w:val="18"/>
                            <w:szCs w:val="18"/>
                            <w:lang w:val="en-GB"/>
                          </w:rPr>
                          <w:t>+Cell2+C-RNTI2</w:t>
                        </w:r>
                        <w:proofErr w:type="spellEnd"/>
                      </w:p>
                    </w:txbxContent>
                  </v:textbox>
                </v:shape>
                <v:shape id="文本框 5" o:spid="_x0000_s1071" type="#_x0000_t202" style="position:absolute;left:8693;top:18844;width:2211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14:paraId="428CE392" w14:textId="582E3FA9"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end +</w:t>
                        </w:r>
                        <w:proofErr w:type="spellStart"/>
                        <w:r>
                          <w:rPr>
                            <w:rFonts w:ascii="Times New Roman" w:hAnsi="Times New Roman"/>
                            <w:sz w:val="18"/>
                            <w:szCs w:val="18"/>
                            <w:lang w:val="en-GB"/>
                          </w:rPr>
                          <w:t>T</w:t>
                        </w:r>
                        <w:r w:rsidR="000C473B">
                          <w:rPr>
                            <w:rFonts w:ascii="Times New Roman" w:hAnsi="Times New Roman"/>
                            <w:sz w:val="18"/>
                            <w:szCs w:val="18"/>
                            <w:lang w:val="en-GB"/>
                          </w:rPr>
                          <w:t>6</w:t>
                        </w:r>
                        <w:r>
                          <w:rPr>
                            <w:rFonts w:ascii="Times New Roman" w:hAnsi="Times New Roman"/>
                            <w:sz w:val="18"/>
                            <w:szCs w:val="18"/>
                            <w:lang w:val="en-GB"/>
                          </w:rPr>
                          <w:t>+Cell2+C-RNTI2</w:t>
                        </w:r>
                        <w:proofErr w:type="spellEnd"/>
                      </w:p>
                    </w:txbxContent>
                  </v:textbox>
                </v:shape>
                <v:shape id="直接箭头连接符 81" o:spid="_x0000_s1072" type="#_x0000_t32" style="position:absolute;left:9481;top:22658;width:19088;height: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ze4cUAAADbAAAADwAAAGRycy9kb3ducmV2LnhtbESPQWvCQBSE70L/w/IK3nSjQqupq5SC&#10;aPGiqai9PbKvydLs25BdTfz3rlDocZiZb5j5srOVuFLjjWMFo2ECgjh32nCh4PC1GkxB+ICssXJM&#10;Cm7kYbl46s0x1a7lPV2zUIgIYZ+igjKEOpXS5yVZ9ENXE0fvxzUWQ5RNIXWDbYTbSo6T5EVaNBwX&#10;Sqzpo6T8N7tYBfnhfJrRzhx1OzGv63r7vZ1kn0r1n7v3NxCBuvAf/mtvtILpCB5f4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3ze4cUAAADbAAAADwAAAAAAAAAA&#10;AAAAAAChAgAAZHJzL2Rvd25yZXYueG1sUEsFBgAAAAAEAAQA+QAAAJMDAAAAAA==&#10;" strokecolor="black [3213]" strokeweight=".5pt">
                  <v:stroke endarrow="block" joinstyle="miter"/>
                </v:shape>
                <v:shape id="文本框 5" o:spid="_x0000_s1073" type="#_x0000_t202" style="position:absolute;left:8693;top:21142;width:20611;height:5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14:paraId="65F49308" w14:textId="005F94B1" w:rsidR="00A7712F" w:rsidRDefault="00A7712F" w:rsidP="00A7712F">
                        <w:pPr>
                          <w:pStyle w:val="afc"/>
                          <w:spacing w:before="0" w:beforeAutospacing="0" w:after="180" w:afterAutospacing="0"/>
                          <w:rPr>
                            <w:szCs w:val="24"/>
                          </w:rPr>
                        </w:pPr>
                        <w:r>
                          <w:rPr>
                            <w:rFonts w:ascii="Times New Roman" w:hAnsi="Times New Roman"/>
                            <w:sz w:val="18"/>
                            <w:szCs w:val="18"/>
                            <w:lang w:val="en-GB"/>
                          </w:rPr>
                          <w:t xml:space="preserve">Mobility </w:t>
                        </w:r>
                        <w:proofErr w:type="gramStart"/>
                        <w:r>
                          <w:rPr>
                            <w:rFonts w:ascii="Times New Roman" w:hAnsi="Times New Roman"/>
                            <w:sz w:val="18"/>
                            <w:szCs w:val="18"/>
                            <w:lang w:val="en-GB"/>
                          </w:rPr>
                          <w:t>history(</w:t>
                        </w:r>
                        <w:proofErr w:type="gramEnd"/>
                        <w:r w:rsidR="00AA0F21">
                          <w:rPr>
                            <w:rFonts w:ascii="Times New Roman" w:hAnsi="Times New Roman"/>
                            <w:sz w:val="18"/>
                            <w:szCs w:val="18"/>
                            <w:lang w:val="en-GB"/>
                          </w:rPr>
                          <w:t>{C</w:t>
                        </w:r>
                        <w:r>
                          <w:rPr>
                            <w:rFonts w:ascii="Times New Roman" w:hAnsi="Times New Roman"/>
                            <w:sz w:val="18"/>
                            <w:szCs w:val="18"/>
                            <w:lang w:val="en-GB"/>
                          </w:rPr>
                          <w:t>ell1</w:t>
                        </w:r>
                        <w:r w:rsidR="00AA0F21">
                          <w:rPr>
                            <w:rFonts w:ascii="Times New Roman" w:hAnsi="Times New Roman"/>
                            <w:sz w:val="18"/>
                            <w:szCs w:val="18"/>
                            <w:lang w:val="en-GB"/>
                          </w:rPr>
                          <w:t>,</w:t>
                        </w:r>
                        <w:r>
                          <w:rPr>
                            <w:rFonts w:ascii="Times New Roman" w:hAnsi="Times New Roman"/>
                            <w:sz w:val="18"/>
                            <w:szCs w:val="18"/>
                            <w:lang w:val="en-GB"/>
                          </w:rPr>
                          <w:t>T</w:t>
                        </w:r>
                        <w:r w:rsidR="000C473B">
                          <w:rPr>
                            <w:rFonts w:ascii="Times New Roman" w:hAnsi="Times New Roman"/>
                            <w:sz w:val="18"/>
                            <w:szCs w:val="18"/>
                            <w:lang w:val="en-GB"/>
                          </w:rPr>
                          <w:t>3</w:t>
                        </w:r>
                        <w:r>
                          <w:rPr>
                            <w:rFonts w:ascii="Times New Roman" w:hAnsi="Times New Roman"/>
                            <w:sz w:val="18"/>
                            <w:szCs w:val="18"/>
                            <w:lang w:val="en-GB"/>
                          </w:rPr>
                          <w:t>-T1</w:t>
                        </w:r>
                        <w:r w:rsidR="00AA0F21">
                          <w:rPr>
                            <w:rFonts w:ascii="Times New Roman" w:hAnsi="Times New Roman"/>
                            <w:sz w:val="18"/>
                            <w:szCs w:val="18"/>
                            <w:lang w:val="en-GB"/>
                          </w:rPr>
                          <w:t>,C-RNTI1}</w:t>
                        </w:r>
                        <w:r>
                          <w:rPr>
                            <w:rFonts w:ascii="Times New Roman" w:hAnsi="Times New Roman"/>
                            <w:sz w:val="18"/>
                            <w:szCs w:val="18"/>
                            <w:lang w:val="en-GB"/>
                          </w:rPr>
                          <w:t>,</w:t>
                        </w:r>
                        <w:r w:rsidR="00AA0F21">
                          <w:rPr>
                            <w:rFonts w:ascii="Times New Roman" w:hAnsi="Times New Roman"/>
                            <w:sz w:val="18"/>
                            <w:szCs w:val="18"/>
                            <w:lang w:val="en-GB"/>
                          </w:rPr>
                          <w:t>{</w:t>
                        </w:r>
                        <w:r>
                          <w:rPr>
                            <w:rFonts w:ascii="Times New Roman" w:hAnsi="Times New Roman"/>
                            <w:sz w:val="18"/>
                            <w:szCs w:val="18"/>
                            <w:lang w:val="en-GB"/>
                          </w:rPr>
                          <w:t>Cell2</w:t>
                        </w:r>
                        <w:r w:rsidR="00AA0F21">
                          <w:rPr>
                            <w:rFonts w:ascii="Times New Roman" w:hAnsi="Times New Roman"/>
                            <w:sz w:val="18"/>
                            <w:szCs w:val="18"/>
                            <w:lang w:val="en-GB"/>
                          </w:rPr>
                          <w:t>,</w:t>
                        </w:r>
                        <w:r>
                          <w:rPr>
                            <w:rFonts w:ascii="Times New Roman" w:hAnsi="Times New Roman"/>
                            <w:sz w:val="18"/>
                            <w:szCs w:val="18"/>
                            <w:lang w:val="en-GB"/>
                          </w:rPr>
                          <w:t>T</w:t>
                        </w:r>
                        <w:r w:rsidR="000C473B">
                          <w:rPr>
                            <w:rFonts w:ascii="Times New Roman" w:hAnsi="Times New Roman"/>
                            <w:sz w:val="18"/>
                            <w:szCs w:val="18"/>
                            <w:lang w:val="en-GB"/>
                          </w:rPr>
                          <w:t>7</w:t>
                        </w:r>
                        <w:r>
                          <w:rPr>
                            <w:rFonts w:ascii="Times New Roman" w:hAnsi="Times New Roman"/>
                            <w:sz w:val="18"/>
                            <w:szCs w:val="18"/>
                            <w:lang w:val="en-GB"/>
                          </w:rPr>
                          <w:t>-T</w:t>
                        </w:r>
                        <w:r w:rsidR="000C473B">
                          <w:rPr>
                            <w:rFonts w:ascii="Times New Roman" w:hAnsi="Times New Roman"/>
                            <w:sz w:val="18"/>
                            <w:szCs w:val="18"/>
                            <w:lang w:val="en-GB"/>
                          </w:rPr>
                          <w:t>3</w:t>
                        </w:r>
                        <w:r w:rsidR="00AA0F21">
                          <w:rPr>
                            <w:rFonts w:ascii="Times New Roman" w:hAnsi="Times New Roman"/>
                            <w:sz w:val="18"/>
                            <w:szCs w:val="18"/>
                            <w:lang w:val="en-GB"/>
                          </w:rPr>
                          <w:t>,C-RNTI2}</w:t>
                        </w:r>
                        <w:r>
                          <w:rPr>
                            <w:rFonts w:ascii="Times New Roman" w:hAnsi="Times New Roman"/>
                            <w:sz w:val="18"/>
                            <w:szCs w:val="18"/>
                            <w:lang w:val="en-GB"/>
                          </w:rPr>
                          <w:t xml:space="preserve">) </w:t>
                        </w:r>
                        <w:r w:rsidR="000C473B">
                          <w:rPr>
                            <w:rFonts w:ascii="Times New Roman" w:hAnsi="Times New Roman"/>
                            <w:sz w:val="18"/>
                            <w:szCs w:val="18"/>
                            <w:lang w:val="en-GB"/>
                          </w:rPr>
                          <w:t>+T7</w:t>
                        </w:r>
                      </w:p>
                    </w:txbxContent>
                  </v:textbox>
                </v:shape>
                <v:shape id="文本框 5" o:spid="_x0000_s1074" type="#_x0000_t202" style="position:absolute;left:5019;top:21551;width:4680;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14:paraId="72101550" w14:textId="6B773510" w:rsidR="00A7712F" w:rsidRDefault="00A7712F" w:rsidP="00A7712F">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7</w:t>
                        </w:r>
                      </w:p>
                    </w:txbxContent>
                  </v:textbox>
                </v:shape>
                <v:shape id="文本框 5" o:spid="_x0000_s1075" type="#_x0000_t202" style="position:absolute;left:39604;top:5987;width:19456;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14:paraId="4C7074B4" w14:textId="7832C340"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start +</w:t>
                        </w:r>
                        <w:proofErr w:type="spellStart"/>
                        <w:r>
                          <w:rPr>
                            <w:rFonts w:ascii="Times New Roman" w:hAnsi="Times New Roman"/>
                            <w:sz w:val="18"/>
                            <w:szCs w:val="18"/>
                            <w:lang w:val="en-GB"/>
                          </w:rPr>
                          <w:t>t1+Cell1+C-RNTI3</w:t>
                        </w:r>
                        <w:proofErr w:type="spellEnd"/>
                      </w:p>
                    </w:txbxContent>
                  </v:textbox>
                </v:shape>
                <v:shape id="文本框 5" o:spid="_x0000_s1076" type="#_x0000_t202" style="position:absolute;left:39172;top:9357;width:2211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y58YA&#10;AADbAAAADwAAAGRycy9kb3ducmV2LnhtbESPQWvCQBSE70L/w/IK3sxGoRLSrCIBaSn2oM2lt9fs&#10;Mwlm36bZbZL213cFweMwM98w2XYyrRiod41lBcsoBkFcWt1wpaD42C8SEM4ja2wtk4JfcrDdPMwy&#10;TLUd+UjDyVciQNilqKD2vkuldGVNBl1kO+LgnW1v0AfZV1L3OAa4aeUqjtfSYMNhocaO8prKy+nH&#10;KHjL9+94/FqZ5K/NXw7nXfddfD4pNX+cds8gPE3+Hr61X7WCZA3XL+EH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y58YAAADbAAAADwAAAAAAAAAAAAAAAACYAgAAZHJz&#10;L2Rvd25yZXYueG1sUEsFBgAAAAAEAAQA9QAAAIsDAAAAAA==&#10;" filled="f" stroked="f" strokeweight=".5pt">
                  <v:textbox>
                    <w:txbxContent>
                      <w:p w14:paraId="44CCC3B6" w14:textId="7487708B" w:rsidR="00A7712F" w:rsidRDefault="00A7712F" w:rsidP="00A7712F">
                        <w:pPr>
                          <w:pStyle w:val="afc"/>
                          <w:spacing w:before="0" w:beforeAutospacing="0" w:after="180" w:afterAutospacing="0"/>
                          <w:rPr>
                            <w:szCs w:val="24"/>
                          </w:rPr>
                        </w:pPr>
                        <w:r>
                          <w:rPr>
                            <w:rFonts w:ascii="Times New Roman" w:hAnsi="Times New Roman"/>
                            <w:sz w:val="18"/>
                            <w:szCs w:val="18"/>
                            <w:lang w:val="en-GB"/>
                          </w:rPr>
                          <w:t>MDT result#1+t2+Cell1+C-RNTI3</w:t>
                        </w:r>
                      </w:p>
                    </w:txbxContent>
                  </v:textbox>
                </v:shape>
                <v:shape id="文本框 5" o:spid="_x0000_s1077" type="#_x0000_t202" style="position:absolute;left:39172;top:11507;width:2211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14:paraId="11824F5A" w14:textId="14F72579"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w:t>
                        </w:r>
                        <w:proofErr w:type="spellStart"/>
                        <w:r>
                          <w:rPr>
                            <w:rFonts w:ascii="Times New Roman" w:hAnsi="Times New Roman"/>
                            <w:sz w:val="18"/>
                            <w:szCs w:val="18"/>
                            <w:lang w:val="en-GB"/>
                          </w:rPr>
                          <w:t>result#1+t3+Cell1+C-RNTI3</w:t>
                        </w:r>
                        <w:proofErr w:type="spellEnd"/>
                      </w:p>
                    </w:txbxContent>
                  </v:textbox>
                </v:shape>
                <v:shape id="文本框 5" o:spid="_x0000_s1078" type="#_x0000_t202" style="position:absolute;left:38902;top:14073;width:2211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DDsMA&#10;AADbAAAADwAAAGRycy9kb3ducmV2LnhtbERPy2qDQBTdF/IPww1014wRWsRkFBGkpbSLPDbZ3Tg3&#10;KnHuGGdqbL++syh0eTjvbT6bXkw0us6ygvUqAkFcW91xo+B4qJ4SEM4ja+wtk4JvcpBni4ctptre&#10;eUfT3jcihLBLUUHr/ZBK6eqWDLqVHYgDd7GjQR/g2Eg94j2Em17GUfQiDXYcGlocqGypvu6/jIL3&#10;svrE3Tk2yU9fvn5ciuF2PD0r9biciw0IT7P/F/+537SCJIwN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DDsMAAADbAAAADwAAAAAAAAAAAAAAAACYAgAAZHJzL2Rv&#10;d25yZXYueG1sUEsFBgAAAAAEAAQA9QAAAIgDAAAAAA==&#10;" filled="f" stroked="f" strokeweight=".5pt">
                  <v:textbox>
                    <w:txbxContent>
                      <w:p w14:paraId="7252D705" w14:textId="6564B846" w:rsidR="00A7712F" w:rsidRDefault="00A7712F" w:rsidP="00A7712F">
                        <w:pPr>
                          <w:pStyle w:val="afc"/>
                          <w:spacing w:before="0" w:beforeAutospacing="0" w:after="180" w:afterAutospacing="0"/>
                          <w:rPr>
                            <w:szCs w:val="24"/>
                          </w:rPr>
                        </w:pPr>
                        <w:r>
                          <w:rPr>
                            <w:rFonts w:ascii="Times New Roman" w:hAnsi="Times New Roman"/>
                            <w:sz w:val="18"/>
                            <w:szCs w:val="18"/>
                            <w:lang w:val="en-GB"/>
                          </w:rPr>
                          <w:t>MDT result#2+t4+Cell</w:t>
                        </w:r>
                        <w:r w:rsidR="000C473B">
                          <w:rPr>
                            <w:rFonts w:ascii="Times New Roman" w:hAnsi="Times New Roman"/>
                            <w:sz w:val="18"/>
                            <w:szCs w:val="18"/>
                            <w:lang w:val="en-GB"/>
                          </w:rPr>
                          <w:t>2</w:t>
                        </w:r>
                        <w:r>
                          <w:rPr>
                            <w:rFonts w:ascii="Times New Roman" w:hAnsi="Times New Roman"/>
                            <w:sz w:val="18"/>
                            <w:szCs w:val="18"/>
                            <w:lang w:val="en-GB"/>
                          </w:rPr>
                          <w:t>+C-RNTI</w:t>
                        </w:r>
                        <w:r w:rsidR="000C473B">
                          <w:rPr>
                            <w:rFonts w:ascii="Times New Roman" w:hAnsi="Times New Roman"/>
                            <w:sz w:val="18"/>
                            <w:szCs w:val="18"/>
                            <w:lang w:val="en-GB"/>
                          </w:rPr>
                          <w:t>4</w:t>
                        </w:r>
                      </w:p>
                    </w:txbxContent>
                  </v:textbox>
                </v:shape>
                <v:shape id="文本框 5" o:spid="_x0000_s1079" type="#_x0000_t202" style="position:absolute;left:38895;top:16601;width:22111;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mlcYA&#10;AADbAAAADwAAAGRycy9kb3ducmV2LnhtbESPQWvCQBSE74X+h+UVvNVNhZY0ukoIBIvYg6mX3l6z&#10;zySYfZtmVxP767uC4HGYmW+YxWo0rThT7xrLCl6mEQji0uqGKwX7r/w5BuE8ssbWMim4kIPV8vFh&#10;gYm2A+/oXPhKBAi7BBXU3neJlK6syaCb2o44eAfbG/RB9pXUPQ4Bblo5i6I3abDhsFBjR1lN5bE4&#10;GQWbLP/E3c/MxH9ttt4e0u53//2q1ORpTOcgPI3+Hr61P7SC+B2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cmlcYAAADbAAAADwAAAAAAAAAAAAAAAACYAgAAZHJz&#10;L2Rvd25yZXYueG1sUEsFBgAAAAAEAAQA9QAAAIsDAAAAAA==&#10;" filled="f" stroked="f" strokeweight=".5pt">
                  <v:textbox>
                    <w:txbxContent>
                      <w:p w14:paraId="12653955" w14:textId="6E900DD1"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w:t>
                        </w:r>
                        <w:proofErr w:type="spellStart"/>
                        <w:r>
                          <w:rPr>
                            <w:rFonts w:ascii="Times New Roman" w:hAnsi="Times New Roman"/>
                            <w:sz w:val="18"/>
                            <w:szCs w:val="18"/>
                            <w:lang w:val="en-GB"/>
                          </w:rPr>
                          <w:t>result#2+t5+Cell</w:t>
                        </w:r>
                        <w:r w:rsidR="000C473B">
                          <w:rPr>
                            <w:rFonts w:ascii="Times New Roman" w:hAnsi="Times New Roman"/>
                            <w:sz w:val="18"/>
                            <w:szCs w:val="18"/>
                            <w:lang w:val="en-GB"/>
                          </w:rPr>
                          <w:t>2</w:t>
                        </w:r>
                        <w:r>
                          <w:rPr>
                            <w:rFonts w:ascii="Times New Roman" w:hAnsi="Times New Roman"/>
                            <w:sz w:val="18"/>
                            <w:szCs w:val="18"/>
                            <w:lang w:val="en-GB"/>
                          </w:rPr>
                          <w:t>+C-RNTI</w:t>
                        </w:r>
                        <w:r w:rsidR="000C473B">
                          <w:rPr>
                            <w:rFonts w:ascii="Times New Roman" w:hAnsi="Times New Roman"/>
                            <w:sz w:val="18"/>
                            <w:szCs w:val="18"/>
                            <w:lang w:val="en-GB"/>
                          </w:rPr>
                          <w:t>4</w:t>
                        </w:r>
                        <w:proofErr w:type="spellEnd"/>
                      </w:p>
                    </w:txbxContent>
                  </v:textbox>
                </v:shape>
                <v:shape id="文本框 5" o:spid="_x0000_s1080" type="#_x0000_t202" style="position:absolute;left:38902;top:19121;width:2211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14:paraId="1DC014DD" w14:textId="102BAF41" w:rsidR="00A7712F" w:rsidRDefault="00A7712F" w:rsidP="00A7712F">
                        <w:pPr>
                          <w:pStyle w:val="afc"/>
                          <w:spacing w:before="0" w:beforeAutospacing="0" w:after="180" w:afterAutospacing="0"/>
                          <w:rPr>
                            <w:szCs w:val="24"/>
                          </w:rPr>
                        </w:pP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end +</w:t>
                        </w:r>
                        <w:proofErr w:type="spellStart"/>
                        <w:r>
                          <w:rPr>
                            <w:rFonts w:ascii="Times New Roman" w:hAnsi="Times New Roman"/>
                            <w:sz w:val="18"/>
                            <w:szCs w:val="18"/>
                            <w:lang w:val="en-GB"/>
                          </w:rPr>
                          <w:t>t9+Cell2+C-RNTI4</w:t>
                        </w:r>
                        <w:proofErr w:type="spellEnd"/>
                      </w:p>
                    </w:txbxContent>
                  </v:textbox>
                </v:shape>
                <v:shape id="直接箭头连接符 95" o:spid="_x0000_s1081" type="#_x0000_t32" style="position:absolute;left:38605;top:23930;width:19088;height: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R4FcQAAADbAAAADwAAAGRycy9kb3ducmV2LnhtbESPQWvCQBSE74X+h+UVvJlNxYhGVyml&#10;QosgaEvA2yP7TNJm34bdVeO/dwWhx2FmvmEWq9604kzON5YVvCYpCOLS6oYrBT/f6+EUhA/IGlvL&#10;pOBKHlbL56cF5tpeeEfnfahEhLDPUUEdQpdL6cuaDPrEdsTRO1pnMETpKqkdXiLctHKUphNpsOG4&#10;UGNH7zWVf/uTUZBlfrT5zaovuR3bTfdxMLLYFkoNXvq3OYhAffgPP9qfWsEsg/uX+AP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pHgVxAAAANsAAAAPAAAAAAAAAAAA&#10;AAAAAKECAABkcnMvZG93bnJldi54bWxQSwUGAAAAAAQABAD5AAAAkgMAAAAA&#10;" strokecolor="black [3213]" strokeweight=".5pt">
                  <v:stroke startarrow="block" joinstyle="miter"/>
                </v:shape>
                <v:shape id="文本框 5" o:spid="_x0000_s1082" type="#_x0000_t202" style="position:absolute;left:9481;top:28271;width:46601;height:4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IV08IA&#10;AADbAAAADwAAAGRycy9kb3ducmV2LnhtbERPy2rCQBTdC/7DcIXudKLQojGjSECU0i5M3bi7Zm4e&#10;mLkTM6NJ+/WdRaHLw3kn28E04kmdqy0rmM8iEMS51TWXCs5f++kShPPIGhvLpOCbHGw341GCsbY9&#10;n+iZ+VKEEHYxKqi8b2MpXV6RQTezLXHgCtsZ9AF2pdQd9iHcNHIRRW/SYM2hocKW0oryW/YwCt7T&#10;/Seerguz/GnSw0exa+/ny6tSL5NhtwbhafD/4j/3UStYhbH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hXTwgAAANsAAAAPAAAAAAAAAAAAAAAAAJgCAABkcnMvZG93&#10;bnJldi54bWxQSwUGAAAAAAQABAD1AAAAhwMAAAAA&#10;" filled="f" stroked="f" strokeweight=".5pt">
                  <v:textbox>
                    <w:txbxContent>
                      <w:p w14:paraId="5D4ECC7E" w14:textId="13F5B889" w:rsidR="00AA0F21" w:rsidRDefault="00AA0F21" w:rsidP="00AA0F21">
                        <w:pPr>
                          <w:pStyle w:val="afc"/>
                          <w:spacing w:before="0" w:beforeAutospacing="0" w:after="180" w:afterAutospacing="0"/>
                          <w:rPr>
                            <w:szCs w:val="24"/>
                          </w:rPr>
                        </w:pPr>
                        <w:r>
                          <w:rPr>
                            <w:rFonts w:ascii="Times New Roman" w:hAnsi="Times New Roman"/>
                            <w:sz w:val="18"/>
                            <w:szCs w:val="18"/>
                            <w:lang w:val="en-GB"/>
                          </w:rPr>
                          <w:t>For UE#1: The collection entity use the {Cell1</w:t>
                        </w:r>
                        <w:proofErr w:type="gramStart"/>
                        <w:r>
                          <w:rPr>
                            <w:rFonts w:ascii="Times New Roman" w:hAnsi="Times New Roman"/>
                            <w:sz w:val="18"/>
                            <w:szCs w:val="18"/>
                            <w:lang w:val="en-GB"/>
                          </w:rPr>
                          <w:t>,T</w:t>
                        </w:r>
                        <w:r w:rsidR="000C473B">
                          <w:rPr>
                            <w:rFonts w:ascii="Times New Roman" w:hAnsi="Times New Roman"/>
                            <w:sz w:val="18"/>
                            <w:szCs w:val="18"/>
                            <w:lang w:val="en-GB"/>
                          </w:rPr>
                          <w:t>3</w:t>
                        </w:r>
                        <w:proofErr w:type="gramEnd"/>
                        <w:r>
                          <w:rPr>
                            <w:rFonts w:ascii="Times New Roman" w:hAnsi="Times New Roman"/>
                            <w:sz w:val="18"/>
                            <w:szCs w:val="18"/>
                            <w:lang w:val="en-GB"/>
                          </w:rPr>
                          <w:t>-T1,C-RNTI1},{Cell2,T</w:t>
                        </w:r>
                        <w:r w:rsidR="000C473B">
                          <w:rPr>
                            <w:rFonts w:ascii="Times New Roman" w:hAnsi="Times New Roman"/>
                            <w:sz w:val="18"/>
                            <w:szCs w:val="18"/>
                            <w:lang w:val="en-GB"/>
                          </w:rPr>
                          <w:t>7</w:t>
                        </w:r>
                        <w:r>
                          <w:rPr>
                            <w:rFonts w:ascii="Times New Roman" w:hAnsi="Times New Roman"/>
                            <w:sz w:val="18"/>
                            <w:szCs w:val="18"/>
                            <w:lang w:val="en-GB"/>
                          </w:rPr>
                          <w:t>-T</w:t>
                        </w:r>
                        <w:r w:rsidR="000C473B">
                          <w:rPr>
                            <w:rFonts w:ascii="Times New Roman" w:hAnsi="Times New Roman"/>
                            <w:sz w:val="18"/>
                            <w:szCs w:val="18"/>
                            <w:lang w:val="en-GB"/>
                          </w:rPr>
                          <w:t>3</w:t>
                        </w:r>
                        <w:r>
                          <w:rPr>
                            <w:rFonts w:ascii="Times New Roman" w:hAnsi="Times New Roman"/>
                            <w:sz w:val="18"/>
                            <w:szCs w:val="18"/>
                            <w:lang w:val="en-GB"/>
                          </w:rPr>
                          <w:t xml:space="preserve">,C-RNTI2} to find all the </w:t>
                        </w:r>
                        <w:proofErr w:type="spellStart"/>
                        <w:r>
                          <w:rPr>
                            <w:rFonts w:ascii="Times New Roman" w:hAnsi="Times New Roman"/>
                            <w:sz w:val="18"/>
                            <w:szCs w:val="18"/>
                            <w:lang w:val="en-GB"/>
                          </w:rPr>
                          <w:t>QoE</w:t>
                        </w:r>
                        <w:proofErr w:type="spellEnd"/>
                        <w:r>
                          <w:rPr>
                            <w:rFonts w:ascii="Times New Roman" w:hAnsi="Times New Roman"/>
                            <w:sz w:val="18"/>
                            <w:szCs w:val="18"/>
                            <w:lang w:val="en-GB"/>
                          </w:rPr>
                          <w:t xml:space="preserve"> results and MDT results of UE1 received from Cell1 and Cell2</w:t>
                        </w:r>
                      </w:p>
                    </w:txbxContent>
                  </v:textbox>
                </v:shape>
                <v:shape id="文本框 5" o:spid="_x0000_s1083" type="#_x0000_t202" style="position:absolute;left:38668;top:22119;width:20606;height:5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wSMUA&#10;AADbAAAADwAAAGRycy9kb3ducmV2LnhtbESPQWvCQBSE7wX/w/IEb3VjQNHUVSQgFWkPWi/entln&#10;Err7Nma3MfXXdwuFHoeZ+YZZrntrREetrx0rmIwTEMSF0zWXCk4f2+c5CB+QNRrHpOCbPKxXg6cl&#10;Ztrd+UDdMZQiQthnqKAKocmk9EVFFv3YNcTRu7rWYoiyLaVu8R7h1sg0SWbSYs1xocKG8oqKz+OX&#10;VbDPt+94uKR2/jD569t109xO56lSo2G/eQERqA//4b/2TitYLOD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BIxQAAANsAAAAPAAAAAAAAAAAAAAAAAJgCAABkcnMv&#10;ZG93bnJldi54bWxQSwUGAAAAAAQABAD1AAAAigMAAAAA&#10;" filled="f" stroked="f" strokeweight=".5pt">
                  <v:textbox>
                    <w:txbxContent>
                      <w:p w14:paraId="18B83601" w14:textId="361A899B" w:rsidR="00AA0F21" w:rsidRDefault="00AA0F21" w:rsidP="00AA0F21">
                        <w:pPr>
                          <w:pStyle w:val="afc"/>
                          <w:spacing w:before="0" w:beforeAutospacing="0" w:after="180" w:afterAutospacing="0"/>
                          <w:rPr>
                            <w:szCs w:val="24"/>
                          </w:rPr>
                        </w:pPr>
                        <w:r>
                          <w:rPr>
                            <w:rFonts w:ascii="Times New Roman" w:hAnsi="Times New Roman"/>
                            <w:sz w:val="18"/>
                            <w:szCs w:val="18"/>
                            <w:lang w:val="en-GB"/>
                          </w:rPr>
                          <w:t xml:space="preserve">Mobility </w:t>
                        </w:r>
                        <w:proofErr w:type="gramStart"/>
                        <w:r>
                          <w:rPr>
                            <w:rFonts w:ascii="Times New Roman" w:hAnsi="Times New Roman"/>
                            <w:sz w:val="18"/>
                            <w:szCs w:val="18"/>
                            <w:lang w:val="en-GB"/>
                          </w:rPr>
                          <w:t>history(</w:t>
                        </w:r>
                        <w:proofErr w:type="gramEnd"/>
                        <w:r>
                          <w:rPr>
                            <w:rFonts w:ascii="Times New Roman" w:hAnsi="Times New Roman"/>
                            <w:sz w:val="18"/>
                            <w:szCs w:val="18"/>
                            <w:lang w:val="en-GB"/>
                          </w:rPr>
                          <w:t>{Cell1,t</w:t>
                        </w:r>
                        <w:r w:rsidR="000C473B">
                          <w:rPr>
                            <w:rFonts w:ascii="Times New Roman" w:hAnsi="Times New Roman"/>
                            <w:sz w:val="18"/>
                            <w:szCs w:val="18"/>
                            <w:lang w:val="en-GB"/>
                          </w:rPr>
                          <w:t>3</w:t>
                        </w:r>
                        <w:r>
                          <w:rPr>
                            <w:rFonts w:ascii="Times New Roman" w:hAnsi="Times New Roman"/>
                            <w:sz w:val="18"/>
                            <w:szCs w:val="18"/>
                            <w:lang w:val="en-GB"/>
                          </w:rPr>
                          <w:t>-t1,C-RNTI3},{Cell2,t</w:t>
                        </w:r>
                        <w:r w:rsidR="000C473B">
                          <w:rPr>
                            <w:rFonts w:ascii="Times New Roman" w:hAnsi="Times New Roman"/>
                            <w:sz w:val="18"/>
                            <w:szCs w:val="18"/>
                            <w:lang w:val="en-GB"/>
                          </w:rPr>
                          <w:t>7</w:t>
                        </w:r>
                        <w:r>
                          <w:rPr>
                            <w:rFonts w:ascii="Times New Roman" w:hAnsi="Times New Roman"/>
                            <w:sz w:val="18"/>
                            <w:szCs w:val="18"/>
                            <w:lang w:val="en-GB"/>
                          </w:rPr>
                          <w:t>-t</w:t>
                        </w:r>
                        <w:r w:rsidR="000C473B">
                          <w:rPr>
                            <w:rFonts w:ascii="Times New Roman" w:hAnsi="Times New Roman"/>
                            <w:sz w:val="18"/>
                            <w:szCs w:val="18"/>
                            <w:lang w:val="en-GB"/>
                          </w:rPr>
                          <w:t>3</w:t>
                        </w:r>
                        <w:r>
                          <w:rPr>
                            <w:rFonts w:ascii="Times New Roman" w:hAnsi="Times New Roman"/>
                            <w:sz w:val="18"/>
                            <w:szCs w:val="18"/>
                            <w:lang w:val="en-GB"/>
                          </w:rPr>
                          <w:t xml:space="preserve">,C-RNTI4}) </w:t>
                        </w:r>
                        <w:r w:rsidR="000C473B">
                          <w:rPr>
                            <w:rFonts w:ascii="Times New Roman" w:hAnsi="Times New Roman"/>
                            <w:sz w:val="18"/>
                            <w:szCs w:val="18"/>
                            <w:lang w:val="en-GB"/>
                          </w:rPr>
                          <w:t>+t7</w:t>
                        </w:r>
                      </w:p>
                    </w:txbxContent>
                  </v:textbox>
                </v:shape>
                <w10:anchorlock/>
              </v:group>
            </w:pict>
          </mc:Fallback>
        </mc:AlternateContent>
      </w:r>
    </w:p>
    <w:p w14:paraId="5E43FABC" w14:textId="7EE796B0" w:rsidR="00B37DFA" w:rsidRDefault="00AA0F21" w:rsidP="00AA0F21">
      <w:pPr>
        <w:pStyle w:val="af7"/>
        <w:jc w:val="center"/>
        <w:rPr>
          <w:lang w:eastAsia="zh-CN"/>
        </w:rPr>
      </w:pPr>
      <w:r>
        <w:t xml:space="preserve">Figure </w:t>
      </w:r>
      <w:r w:rsidR="00ED7413">
        <w:rPr>
          <w:noProof/>
        </w:rPr>
        <w:fldChar w:fldCharType="begin"/>
      </w:r>
      <w:r w:rsidR="00ED7413">
        <w:rPr>
          <w:noProof/>
        </w:rPr>
        <w:instrText xml:space="preserve"> SEQ Figure \* ARABIC </w:instrText>
      </w:r>
      <w:r w:rsidR="00ED7413">
        <w:rPr>
          <w:noProof/>
        </w:rPr>
        <w:fldChar w:fldCharType="separate"/>
      </w:r>
      <w:r>
        <w:rPr>
          <w:noProof/>
        </w:rPr>
        <w:t>1</w:t>
      </w:r>
      <w:r w:rsidR="00ED7413">
        <w:rPr>
          <w:noProof/>
        </w:rPr>
        <w:fldChar w:fldCharType="end"/>
      </w:r>
      <w:r w:rsidR="001010EA">
        <w:rPr>
          <w:noProof/>
        </w:rPr>
        <w:t>.</w:t>
      </w:r>
      <w:r>
        <w:t xml:space="preserve"> The information received by the collection entity in case of management based measurement</w:t>
      </w:r>
    </w:p>
    <w:p w14:paraId="2A2233AA" w14:textId="7FB2B40D" w:rsidR="00195B63" w:rsidRDefault="00195B63" w:rsidP="001010EA">
      <w:pPr>
        <w:pStyle w:val="afa"/>
        <w:numPr>
          <w:ilvl w:val="0"/>
          <w:numId w:val="33"/>
        </w:numPr>
        <w:ind w:left="1276" w:firstLineChars="0" w:hanging="1276"/>
        <w:rPr>
          <w:rFonts w:eastAsiaTheme="minorEastAsia"/>
          <w:b/>
          <w:lang w:eastAsia="zh-CN"/>
        </w:rPr>
      </w:pPr>
      <w:r>
        <w:rPr>
          <w:rFonts w:eastAsiaTheme="minorEastAsia"/>
          <w:b/>
          <w:lang w:eastAsia="zh-CN"/>
        </w:rPr>
        <w:t xml:space="preserve">For management based </w:t>
      </w:r>
      <w:proofErr w:type="spellStart"/>
      <w:r>
        <w:rPr>
          <w:rFonts w:eastAsiaTheme="minorEastAsia"/>
          <w:b/>
          <w:lang w:eastAsia="zh-CN"/>
        </w:rPr>
        <w:t>QoE</w:t>
      </w:r>
      <w:proofErr w:type="spellEnd"/>
      <w:r>
        <w:rPr>
          <w:rFonts w:eastAsiaTheme="minorEastAsia"/>
          <w:b/>
          <w:lang w:eastAsia="zh-CN"/>
        </w:rPr>
        <w:t xml:space="preserve"> measurement, w</w:t>
      </w:r>
      <w:r w:rsidRPr="00A7669E">
        <w:rPr>
          <w:rFonts w:eastAsiaTheme="minorEastAsia"/>
          <w:b/>
          <w:lang w:eastAsia="zh-CN"/>
        </w:rPr>
        <w:t xml:space="preserve">hen the </w:t>
      </w:r>
      <w:proofErr w:type="spellStart"/>
      <w:r w:rsidRPr="00A7669E">
        <w:rPr>
          <w:rFonts w:eastAsiaTheme="minorEastAsia"/>
          <w:b/>
          <w:lang w:eastAsia="zh-CN"/>
        </w:rPr>
        <w:t>QoE</w:t>
      </w:r>
      <w:proofErr w:type="spellEnd"/>
      <w:r w:rsidRPr="00A7669E">
        <w:rPr>
          <w:rFonts w:eastAsiaTheme="minorEastAsia"/>
          <w:b/>
          <w:lang w:eastAsia="zh-CN"/>
        </w:rPr>
        <w:t xml:space="preserve"> measurements is ended, the NG-RAN sends the UE mobility history including the C-RNTI</w:t>
      </w:r>
      <w:r w:rsidR="00567A03">
        <w:rPr>
          <w:rFonts w:eastAsiaTheme="minorEastAsia"/>
          <w:b/>
          <w:lang w:eastAsia="zh-CN"/>
        </w:rPr>
        <w:t xml:space="preserve"> </w:t>
      </w:r>
      <w:r w:rsidR="0065127D">
        <w:rPr>
          <w:rFonts w:eastAsiaTheme="minorEastAsia"/>
          <w:b/>
          <w:lang w:eastAsia="zh-CN"/>
        </w:rPr>
        <w:t>in</w:t>
      </w:r>
      <w:r w:rsidR="00567A03">
        <w:rPr>
          <w:rFonts w:eastAsiaTheme="minorEastAsia"/>
          <w:b/>
          <w:lang w:eastAsia="zh-CN"/>
        </w:rPr>
        <w:t xml:space="preserve"> each cell</w:t>
      </w:r>
      <w:r w:rsidR="0036503D">
        <w:rPr>
          <w:rFonts w:eastAsiaTheme="minorEastAsia"/>
          <w:b/>
          <w:lang w:eastAsia="zh-CN"/>
        </w:rPr>
        <w:t xml:space="preserve"> to the collection entity</w:t>
      </w:r>
      <w:r w:rsidRPr="00A7669E">
        <w:rPr>
          <w:rFonts w:eastAsiaTheme="minorEastAsia"/>
          <w:b/>
          <w:lang w:eastAsia="zh-CN"/>
        </w:rPr>
        <w:t>.</w:t>
      </w:r>
    </w:p>
    <w:p w14:paraId="347F01F9" w14:textId="77777777" w:rsidR="00195B63" w:rsidRDefault="00195B63" w:rsidP="00195B63">
      <w:pPr>
        <w:pStyle w:val="21"/>
        <w:rPr>
          <w:rFonts w:eastAsiaTheme="minorEastAsia"/>
          <w:lang w:eastAsia="zh-CN"/>
        </w:rPr>
      </w:pPr>
      <w:r>
        <w:rPr>
          <w:rFonts w:eastAsiaTheme="minorEastAsia"/>
          <w:lang w:eastAsia="zh-CN"/>
        </w:rPr>
        <w:t>2.3 A</w:t>
      </w:r>
      <w:r w:rsidRPr="004963A5">
        <w:rPr>
          <w:rFonts w:eastAsiaTheme="minorEastAsia"/>
          <w:lang w:eastAsia="zh-CN"/>
        </w:rPr>
        <w:t xml:space="preserve">lignment with RAN visible </w:t>
      </w:r>
      <w:proofErr w:type="spellStart"/>
      <w:r w:rsidRPr="004963A5">
        <w:rPr>
          <w:rFonts w:eastAsiaTheme="minorEastAsia"/>
          <w:lang w:eastAsia="zh-CN"/>
        </w:rPr>
        <w:t>QoE</w:t>
      </w:r>
      <w:proofErr w:type="spellEnd"/>
    </w:p>
    <w:p w14:paraId="077B855A" w14:textId="77777777" w:rsidR="00195B63" w:rsidRDefault="00195B63" w:rsidP="00195B63">
      <w:pPr>
        <w:rPr>
          <w:rFonts w:eastAsiaTheme="minorEastAsia"/>
          <w:lang w:eastAsia="zh-CN"/>
        </w:rPr>
      </w:pPr>
      <w:r>
        <w:rPr>
          <w:rFonts w:eastAsiaTheme="minorEastAsia"/>
          <w:lang w:eastAsia="zh-CN"/>
        </w:rPr>
        <w:t xml:space="preserve">In our understanding, the motivation of </w:t>
      </w:r>
      <w:r w:rsidRPr="00584374">
        <w:rPr>
          <w:rFonts w:eastAsiaTheme="minorEastAsia"/>
          <w:lang w:eastAsia="zh-CN"/>
        </w:rPr>
        <w:t xml:space="preserve">RAN visible </w:t>
      </w:r>
      <w:proofErr w:type="spellStart"/>
      <w:r w:rsidRPr="00584374">
        <w:rPr>
          <w:rFonts w:eastAsiaTheme="minorEastAsia"/>
          <w:lang w:eastAsia="zh-CN"/>
        </w:rPr>
        <w:t>QoE</w:t>
      </w:r>
      <w:proofErr w:type="spellEnd"/>
      <w:r>
        <w:rPr>
          <w:rFonts w:eastAsiaTheme="minorEastAsia"/>
          <w:lang w:eastAsia="zh-CN"/>
        </w:rPr>
        <w:t xml:space="preserve"> is to optimize the radio resource configuration/scheduling of the UE in order to improve the </w:t>
      </w:r>
      <w:proofErr w:type="spellStart"/>
      <w:r>
        <w:rPr>
          <w:rFonts w:eastAsiaTheme="minorEastAsia"/>
          <w:lang w:eastAsia="zh-CN"/>
        </w:rPr>
        <w:t>QoE</w:t>
      </w:r>
      <w:proofErr w:type="spellEnd"/>
      <w:r>
        <w:rPr>
          <w:rFonts w:eastAsiaTheme="minorEastAsia"/>
          <w:lang w:eastAsia="zh-CN"/>
        </w:rPr>
        <w:t xml:space="preserve">. Also, the NG-RAN knows the radio-related measurement and radio-related information, therefore we think it is the NG-RAN to align the RAN visible </w:t>
      </w:r>
      <w:proofErr w:type="spellStart"/>
      <w:r>
        <w:rPr>
          <w:rFonts w:eastAsiaTheme="minorEastAsia"/>
          <w:lang w:eastAsia="zh-CN"/>
        </w:rPr>
        <w:t>QoE</w:t>
      </w:r>
      <w:proofErr w:type="spellEnd"/>
      <w:r>
        <w:rPr>
          <w:rFonts w:eastAsiaTheme="minorEastAsia"/>
          <w:lang w:eastAsia="zh-CN"/>
        </w:rPr>
        <w:t xml:space="preserve"> and radio-related measurement/information, and there should be no RAN3 impacts.</w:t>
      </w:r>
    </w:p>
    <w:p w14:paraId="28B783A5" w14:textId="47E7345B" w:rsidR="00195B63" w:rsidRPr="00FB38EB" w:rsidRDefault="00195B63" w:rsidP="001010EA">
      <w:pPr>
        <w:pStyle w:val="afa"/>
        <w:numPr>
          <w:ilvl w:val="0"/>
          <w:numId w:val="33"/>
        </w:numPr>
        <w:ind w:left="1276" w:firstLineChars="0" w:hanging="1276"/>
        <w:rPr>
          <w:rFonts w:eastAsiaTheme="minorEastAsia"/>
          <w:b/>
          <w:lang w:eastAsia="zh-CN"/>
        </w:rPr>
      </w:pPr>
      <w:r w:rsidRPr="0036503D">
        <w:rPr>
          <w:rFonts w:eastAsiaTheme="minorEastAsia"/>
          <w:b/>
          <w:lang w:eastAsia="zh-CN"/>
        </w:rPr>
        <w:t xml:space="preserve">RAN is responsible for the alignment of radio-related measurement/information and RAN visible </w:t>
      </w:r>
      <w:proofErr w:type="spellStart"/>
      <w:r w:rsidRPr="0036503D">
        <w:rPr>
          <w:rFonts w:eastAsiaTheme="minorEastAsia"/>
          <w:b/>
          <w:lang w:eastAsia="zh-CN"/>
        </w:rPr>
        <w:t>QoE</w:t>
      </w:r>
      <w:proofErr w:type="spellEnd"/>
      <w:r w:rsidRPr="0036503D">
        <w:rPr>
          <w:rFonts w:eastAsiaTheme="minorEastAsia"/>
          <w:b/>
          <w:lang w:eastAsia="zh-CN"/>
        </w:rPr>
        <w:t xml:space="preserve">, and there should be no </w:t>
      </w:r>
      <w:proofErr w:type="spellStart"/>
      <w:r w:rsidRPr="0036503D">
        <w:rPr>
          <w:rFonts w:eastAsiaTheme="minorEastAsia"/>
          <w:b/>
          <w:lang w:eastAsia="zh-CN"/>
        </w:rPr>
        <w:t>RAN3</w:t>
      </w:r>
      <w:proofErr w:type="spellEnd"/>
      <w:r w:rsidRPr="0036503D">
        <w:rPr>
          <w:rFonts w:eastAsiaTheme="minorEastAsia"/>
          <w:b/>
          <w:lang w:eastAsia="zh-CN"/>
        </w:rPr>
        <w:t xml:space="preserve"> impacts.</w:t>
      </w:r>
    </w:p>
    <w:p w14:paraId="2A9D8DCF" w14:textId="4ECBE0B4" w:rsidR="00326166" w:rsidRPr="007D3E81" w:rsidRDefault="001010EA" w:rsidP="001A1F92">
      <w:pPr>
        <w:pStyle w:val="10"/>
        <w:rPr>
          <w:rFonts w:eastAsia="宋体"/>
          <w:lang w:eastAsia="zh-CN"/>
        </w:rPr>
      </w:pPr>
      <w:r>
        <w:rPr>
          <w:rFonts w:eastAsia="宋体" w:hint="eastAsia"/>
          <w:lang w:eastAsia="zh-CN"/>
        </w:rPr>
        <w:t>C</w:t>
      </w:r>
      <w:r>
        <w:rPr>
          <w:rFonts w:eastAsia="宋体"/>
          <w:lang w:eastAsia="zh-CN"/>
        </w:rPr>
        <w:t xml:space="preserve">orresponding </w:t>
      </w:r>
      <w:proofErr w:type="spellStart"/>
      <w:r>
        <w:rPr>
          <w:rFonts w:eastAsia="宋体"/>
          <w:lang w:eastAsia="zh-CN"/>
        </w:rPr>
        <w:t>TP</w:t>
      </w:r>
      <w:proofErr w:type="spellEnd"/>
      <w:r>
        <w:rPr>
          <w:rFonts w:eastAsia="宋体"/>
          <w:lang w:eastAsia="zh-CN"/>
        </w:rPr>
        <w:t xml:space="preserve"> to NG could be seen in [3].</w:t>
      </w:r>
      <w:bookmarkStart w:id="12" w:name="_Toc423019950"/>
      <w:bookmarkStart w:id="13" w:name="_Toc423020279"/>
      <w:bookmarkStart w:id="14" w:name="_Toc423020296"/>
      <w:bookmarkEnd w:id="2"/>
      <w:bookmarkEnd w:id="3"/>
      <w:bookmarkEnd w:id="12"/>
      <w:bookmarkEnd w:id="13"/>
      <w:bookmarkEnd w:id="14"/>
      <w:r w:rsidR="003E4051">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789C1C99" w14:textId="77777777" w:rsidR="001010EA" w:rsidRPr="00693118" w:rsidRDefault="001010EA" w:rsidP="001010EA">
      <w:pPr>
        <w:pStyle w:val="afa"/>
        <w:numPr>
          <w:ilvl w:val="0"/>
          <w:numId w:val="36"/>
        </w:numPr>
        <w:ind w:left="1418" w:firstLineChars="0" w:hanging="1418"/>
        <w:rPr>
          <w:rFonts w:eastAsiaTheme="minorEastAsia"/>
          <w:b/>
          <w:lang w:eastAsia="zh-CN"/>
        </w:rPr>
      </w:pPr>
      <w:r w:rsidRPr="00693118">
        <w:rPr>
          <w:rFonts w:eastAsiaTheme="minorEastAsia"/>
          <w:b/>
          <w:lang w:eastAsia="zh-CN"/>
        </w:rPr>
        <w:t xml:space="preserve">The measurement/report period of the radio-related measurement and the </w:t>
      </w:r>
      <w:proofErr w:type="spellStart"/>
      <w:r w:rsidRPr="00693118">
        <w:rPr>
          <w:rFonts w:eastAsiaTheme="minorEastAsia"/>
          <w:b/>
          <w:lang w:eastAsia="zh-CN"/>
        </w:rPr>
        <w:t>QoE</w:t>
      </w:r>
      <w:proofErr w:type="spellEnd"/>
      <w:r w:rsidRPr="00693118">
        <w:rPr>
          <w:rFonts w:eastAsiaTheme="minorEastAsia"/>
          <w:b/>
          <w:lang w:eastAsia="zh-CN"/>
        </w:rPr>
        <w:t xml:space="preserve"> measurement are different.</w:t>
      </w:r>
    </w:p>
    <w:p w14:paraId="549CA310" w14:textId="77777777" w:rsidR="001010EA" w:rsidRPr="00564823" w:rsidRDefault="001010EA" w:rsidP="001010EA">
      <w:pPr>
        <w:pStyle w:val="afa"/>
        <w:numPr>
          <w:ilvl w:val="0"/>
          <w:numId w:val="36"/>
        </w:numPr>
        <w:ind w:left="1418" w:firstLineChars="0" w:hanging="1418"/>
        <w:rPr>
          <w:rFonts w:eastAsiaTheme="minorEastAsia"/>
          <w:b/>
          <w:lang w:eastAsia="zh-CN"/>
        </w:rPr>
      </w:pPr>
      <w:r>
        <w:rPr>
          <w:rFonts w:eastAsiaTheme="minorEastAsia"/>
          <w:b/>
          <w:lang w:eastAsia="zh-CN"/>
        </w:rPr>
        <w:t>The solutions of alignment/correlation of radio-</w:t>
      </w:r>
      <w:r w:rsidRPr="005E74A8">
        <w:rPr>
          <w:rFonts w:eastAsiaTheme="minorEastAsia"/>
          <w:b/>
          <w:lang w:eastAsia="zh-CN"/>
        </w:rPr>
        <w:t>related measurement report (MDT measurement report)</w:t>
      </w:r>
      <w:r>
        <w:rPr>
          <w:rFonts w:eastAsiaTheme="minorEastAsia"/>
          <w:b/>
          <w:lang w:eastAsia="zh-CN"/>
        </w:rPr>
        <w:t xml:space="preserve"> for </w:t>
      </w:r>
      <w:proofErr w:type="spellStart"/>
      <w:r>
        <w:rPr>
          <w:rFonts w:eastAsiaTheme="minorEastAsia"/>
          <w:b/>
          <w:lang w:eastAsia="zh-CN"/>
        </w:rPr>
        <w:t>QoE</w:t>
      </w:r>
      <w:proofErr w:type="spellEnd"/>
      <w:r>
        <w:rPr>
          <w:rFonts w:eastAsiaTheme="minorEastAsia"/>
          <w:b/>
          <w:lang w:eastAsia="zh-CN"/>
        </w:rPr>
        <w:t xml:space="preserve"> purpose are the same, regardless whether </w:t>
      </w:r>
      <w:r w:rsidRPr="00A276C3">
        <w:rPr>
          <w:rFonts w:eastAsiaTheme="minorEastAsia"/>
          <w:b/>
          <w:lang w:eastAsia="zh-CN"/>
        </w:rPr>
        <w:t xml:space="preserve">the radio-related measurement and </w:t>
      </w:r>
      <w:proofErr w:type="spellStart"/>
      <w:r w:rsidRPr="00A276C3">
        <w:rPr>
          <w:rFonts w:eastAsiaTheme="minorEastAsia"/>
          <w:b/>
          <w:lang w:eastAsia="zh-CN"/>
        </w:rPr>
        <w:t>QoE</w:t>
      </w:r>
      <w:proofErr w:type="spellEnd"/>
      <w:r w:rsidRPr="00A276C3">
        <w:rPr>
          <w:rFonts w:eastAsiaTheme="minorEastAsia"/>
          <w:b/>
          <w:lang w:eastAsia="zh-CN"/>
        </w:rPr>
        <w:t xml:space="preserve"> measurement are configured simultaneously</w:t>
      </w:r>
      <w:r>
        <w:rPr>
          <w:rFonts w:eastAsiaTheme="minorEastAsia"/>
          <w:b/>
          <w:lang w:eastAsia="zh-CN"/>
        </w:rPr>
        <w:t xml:space="preserve"> or not</w:t>
      </w:r>
      <w:r w:rsidRPr="00A276C3">
        <w:rPr>
          <w:rFonts w:eastAsiaTheme="minorEastAsia"/>
          <w:b/>
          <w:lang w:eastAsia="zh-CN"/>
        </w:rPr>
        <w:t xml:space="preserve">. </w:t>
      </w:r>
    </w:p>
    <w:p w14:paraId="344D7338" w14:textId="77777777" w:rsidR="001010EA" w:rsidRPr="00A7669E" w:rsidRDefault="001010EA" w:rsidP="001010EA">
      <w:pPr>
        <w:pStyle w:val="afa"/>
        <w:numPr>
          <w:ilvl w:val="0"/>
          <w:numId w:val="36"/>
        </w:numPr>
        <w:ind w:left="1418" w:firstLineChars="0" w:hanging="1418"/>
        <w:rPr>
          <w:rFonts w:eastAsiaTheme="minorEastAsia"/>
          <w:b/>
          <w:lang w:eastAsia="zh-CN"/>
        </w:rPr>
      </w:pPr>
      <w:proofErr w:type="spellStart"/>
      <w:r>
        <w:rPr>
          <w:rFonts w:eastAsiaTheme="minorEastAsia"/>
          <w:b/>
          <w:lang w:eastAsia="zh-CN"/>
        </w:rPr>
        <w:t>RAN3</w:t>
      </w:r>
      <w:proofErr w:type="spellEnd"/>
      <w:r>
        <w:rPr>
          <w:rFonts w:eastAsiaTheme="minorEastAsia"/>
          <w:b/>
          <w:lang w:eastAsia="zh-CN"/>
        </w:rPr>
        <w:t xml:space="preserve"> need to consider how </w:t>
      </w:r>
      <w:r w:rsidRPr="00CA2A5F">
        <w:rPr>
          <w:rFonts w:eastAsiaTheme="minorEastAsia"/>
          <w:b/>
          <w:lang w:eastAsia="zh-CN"/>
        </w:rPr>
        <w:t xml:space="preserve">the collection entity knows to which </w:t>
      </w:r>
      <w:proofErr w:type="spellStart"/>
      <w:r w:rsidRPr="00CA2A5F">
        <w:rPr>
          <w:rFonts w:eastAsiaTheme="minorEastAsia"/>
          <w:b/>
          <w:lang w:eastAsia="zh-CN"/>
        </w:rPr>
        <w:t>UE</w:t>
      </w:r>
      <w:proofErr w:type="spellEnd"/>
      <w:r w:rsidRPr="00CA2A5F">
        <w:rPr>
          <w:rFonts w:eastAsiaTheme="minorEastAsia"/>
          <w:b/>
          <w:lang w:eastAsia="zh-CN"/>
        </w:rPr>
        <w:t xml:space="preserve"> these </w:t>
      </w:r>
      <w:r>
        <w:rPr>
          <w:rFonts w:eastAsiaTheme="minorEastAsia"/>
          <w:b/>
          <w:lang w:eastAsia="zh-CN"/>
        </w:rPr>
        <w:t xml:space="preserve">reported </w:t>
      </w:r>
      <w:r w:rsidRPr="00CA2A5F">
        <w:rPr>
          <w:rFonts w:eastAsiaTheme="minorEastAsia"/>
          <w:b/>
          <w:lang w:eastAsia="zh-CN"/>
        </w:rPr>
        <w:t>information</w:t>
      </w:r>
      <w:r>
        <w:rPr>
          <w:rFonts w:eastAsiaTheme="minorEastAsia"/>
          <w:b/>
          <w:lang w:eastAsia="zh-CN"/>
        </w:rPr>
        <w:t xml:space="preserve"> from NG-RAN</w:t>
      </w:r>
      <w:r w:rsidRPr="00CA2A5F">
        <w:rPr>
          <w:rFonts w:eastAsiaTheme="minorEastAsia"/>
          <w:b/>
          <w:lang w:eastAsia="zh-CN"/>
        </w:rPr>
        <w:t xml:space="preserve"> belong</w:t>
      </w:r>
      <w:r w:rsidRPr="001010EA">
        <w:rPr>
          <w:rFonts w:eastAsiaTheme="minorEastAsia"/>
          <w:b/>
          <w:lang w:eastAsia="zh-CN"/>
        </w:rPr>
        <w:t>.</w:t>
      </w:r>
    </w:p>
    <w:p w14:paraId="246DD0FB" w14:textId="77777777" w:rsidR="001010EA" w:rsidRPr="001010EA" w:rsidRDefault="001010EA" w:rsidP="001010EA">
      <w:pPr>
        <w:pStyle w:val="afa"/>
        <w:numPr>
          <w:ilvl w:val="0"/>
          <w:numId w:val="36"/>
        </w:numPr>
        <w:ind w:left="1418" w:firstLineChars="0" w:hanging="1418"/>
        <w:rPr>
          <w:rFonts w:eastAsiaTheme="minorEastAsia"/>
          <w:b/>
          <w:lang w:eastAsia="zh-CN"/>
        </w:rPr>
      </w:pPr>
      <w:r w:rsidRPr="001010EA">
        <w:rPr>
          <w:rFonts w:eastAsiaTheme="minorEastAsia"/>
          <w:b/>
          <w:lang w:eastAsia="zh-CN"/>
        </w:rPr>
        <w:t>Trace Reference/</w:t>
      </w:r>
      <w:proofErr w:type="spellStart"/>
      <w:r w:rsidRPr="001010EA">
        <w:rPr>
          <w:rFonts w:eastAsiaTheme="minorEastAsia"/>
          <w:b/>
          <w:lang w:eastAsia="zh-CN"/>
        </w:rPr>
        <w:t>QoE</w:t>
      </w:r>
      <w:proofErr w:type="spellEnd"/>
      <w:r w:rsidRPr="001010EA">
        <w:rPr>
          <w:rFonts w:eastAsiaTheme="minorEastAsia"/>
          <w:b/>
          <w:lang w:eastAsia="zh-CN"/>
        </w:rPr>
        <w:t xml:space="preserve"> reference can globally identify a </w:t>
      </w:r>
      <w:proofErr w:type="spellStart"/>
      <w:r w:rsidRPr="001010EA">
        <w:rPr>
          <w:rFonts w:eastAsiaTheme="minorEastAsia"/>
          <w:b/>
          <w:lang w:eastAsia="zh-CN"/>
        </w:rPr>
        <w:t>UE</w:t>
      </w:r>
      <w:proofErr w:type="spellEnd"/>
      <w:r w:rsidRPr="001010EA">
        <w:rPr>
          <w:rFonts w:eastAsiaTheme="minorEastAsia"/>
          <w:b/>
          <w:lang w:eastAsia="zh-CN"/>
        </w:rPr>
        <w:t xml:space="preserve"> in case of signalling based management, but cannot globally identify a </w:t>
      </w:r>
      <w:proofErr w:type="spellStart"/>
      <w:r w:rsidRPr="001010EA">
        <w:rPr>
          <w:rFonts w:eastAsiaTheme="minorEastAsia"/>
          <w:b/>
          <w:lang w:eastAsia="zh-CN"/>
        </w:rPr>
        <w:t>UE</w:t>
      </w:r>
      <w:proofErr w:type="spellEnd"/>
      <w:r w:rsidRPr="001010EA">
        <w:rPr>
          <w:rFonts w:eastAsiaTheme="minorEastAsia"/>
          <w:b/>
          <w:lang w:eastAsia="zh-CN"/>
        </w:rPr>
        <w:t xml:space="preserve"> in case of management based management.</w:t>
      </w:r>
    </w:p>
    <w:p w14:paraId="06EE8EEB" w14:textId="77777777" w:rsidR="001010EA" w:rsidRPr="008F23B5" w:rsidRDefault="001010EA" w:rsidP="001010EA">
      <w:pPr>
        <w:pStyle w:val="afa"/>
        <w:numPr>
          <w:ilvl w:val="0"/>
          <w:numId w:val="35"/>
        </w:numPr>
        <w:ind w:left="1134" w:firstLineChars="0" w:hanging="1134"/>
        <w:rPr>
          <w:rFonts w:eastAsiaTheme="minorEastAsia"/>
          <w:b/>
          <w:lang w:eastAsia="zh-CN"/>
        </w:rPr>
      </w:pPr>
      <w:r>
        <w:rPr>
          <w:rFonts w:eastAsiaTheme="minorEastAsia"/>
          <w:b/>
          <w:lang w:eastAsia="zh-CN"/>
        </w:rPr>
        <w:lastRenderedPageBreak/>
        <w:t xml:space="preserve">To use option 2 to support the case where the MDT configuration is configured before </w:t>
      </w:r>
      <w:proofErr w:type="spellStart"/>
      <w:r>
        <w:rPr>
          <w:rFonts w:eastAsiaTheme="minorEastAsia"/>
          <w:b/>
          <w:lang w:eastAsia="zh-CN"/>
        </w:rPr>
        <w:t>QoE</w:t>
      </w:r>
      <w:proofErr w:type="spellEnd"/>
      <w:r>
        <w:rPr>
          <w:rFonts w:eastAsiaTheme="minorEastAsia"/>
          <w:b/>
          <w:lang w:eastAsia="zh-CN"/>
        </w:rPr>
        <w:t xml:space="preserve"> is configured (decoupled function for </w:t>
      </w:r>
      <w:proofErr w:type="spellStart"/>
      <w:r>
        <w:rPr>
          <w:rFonts w:eastAsiaTheme="minorEastAsia"/>
          <w:b/>
          <w:lang w:eastAsia="zh-CN"/>
        </w:rPr>
        <w:t>QoE</w:t>
      </w:r>
      <w:proofErr w:type="spellEnd"/>
      <w:r>
        <w:rPr>
          <w:rFonts w:eastAsiaTheme="minorEastAsia"/>
          <w:b/>
          <w:lang w:eastAsia="zh-CN"/>
        </w:rPr>
        <w:t xml:space="preserve"> or multiple active trace session with different trace references)</w:t>
      </w:r>
      <w:r w:rsidRPr="008F23B5">
        <w:rPr>
          <w:rFonts w:eastAsiaTheme="minorEastAsia"/>
          <w:b/>
          <w:lang w:eastAsia="zh-CN"/>
        </w:rPr>
        <w:t xml:space="preserve">. </w:t>
      </w:r>
    </w:p>
    <w:p w14:paraId="06D721BE" w14:textId="77777777" w:rsidR="001010EA" w:rsidRPr="00A276C3" w:rsidRDefault="001010EA" w:rsidP="001010EA">
      <w:pPr>
        <w:pStyle w:val="afa"/>
        <w:numPr>
          <w:ilvl w:val="0"/>
          <w:numId w:val="35"/>
        </w:numPr>
        <w:ind w:left="1134" w:firstLineChars="0" w:hanging="1134"/>
        <w:rPr>
          <w:rFonts w:eastAsiaTheme="minorEastAsia"/>
          <w:b/>
          <w:lang w:eastAsia="zh-CN"/>
        </w:rPr>
      </w:pPr>
      <w:r w:rsidRPr="00A276C3">
        <w:rPr>
          <w:rFonts w:eastAsiaTheme="minorEastAsia"/>
          <w:b/>
          <w:lang w:eastAsia="zh-CN"/>
        </w:rPr>
        <w:t xml:space="preserve">For </w:t>
      </w:r>
      <w:r>
        <w:rPr>
          <w:rFonts w:eastAsiaTheme="minorEastAsia"/>
          <w:b/>
          <w:lang w:eastAsia="zh-CN"/>
        </w:rPr>
        <w:t xml:space="preserve">case 1, </w:t>
      </w:r>
      <w:r w:rsidRPr="00A276C3">
        <w:rPr>
          <w:rFonts w:eastAsiaTheme="minorEastAsia"/>
          <w:b/>
          <w:lang w:eastAsia="zh-CN"/>
        </w:rPr>
        <w:t>case 1-b</w:t>
      </w:r>
      <w:r>
        <w:rPr>
          <w:rFonts w:eastAsiaTheme="minorEastAsia"/>
          <w:b/>
          <w:lang w:eastAsia="zh-CN"/>
        </w:rPr>
        <w:t xml:space="preserve"> should be considered as the typical case, network is responsible for correlating MDT</w:t>
      </w:r>
      <w:r w:rsidRPr="00E27718">
        <w:rPr>
          <w:rFonts w:eastAsiaTheme="minorEastAsia"/>
          <w:b/>
          <w:lang w:eastAsia="zh-CN"/>
        </w:rPr>
        <w:t xml:space="preserve"> measurement</w:t>
      </w:r>
      <w:r>
        <w:rPr>
          <w:rFonts w:eastAsiaTheme="minorEastAsia"/>
          <w:b/>
          <w:lang w:eastAsia="zh-CN"/>
        </w:rPr>
        <w:t xml:space="preserve"> results for </w:t>
      </w:r>
      <w:proofErr w:type="spellStart"/>
      <w:r>
        <w:rPr>
          <w:rFonts w:eastAsiaTheme="minorEastAsia"/>
          <w:b/>
          <w:lang w:eastAsia="zh-CN"/>
        </w:rPr>
        <w:t>QoE</w:t>
      </w:r>
      <w:proofErr w:type="spellEnd"/>
      <w:r>
        <w:rPr>
          <w:rFonts w:eastAsiaTheme="minorEastAsia"/>
          <w:b/>
          <w:lang w:eastAsia="zh-CN"/>
        </w:rPr>
        <w:t xml:space="preserve"> purpose</w:t>
      </w:r>
      <w:r w:rsidRPr="00A276C3">
        <w:rPr>
          <w:rFonts w:eastAsiaTheme="minorEastAsia"/>
          <w:b/>
          <w:lang w:eastAsia="zh-CN"/>
        </w:rPr>
        <w:t xml:space="preserve">. </w:t>
      </w:r>
    </w:p>
    <w:p w14:paraId="26441722" w14:textId="77777777" w:rsidR="001010EA" w:rsidRDefault="001010EA" w:rsidP="001010EA">
      <w:pPr>
        <w:pStyle w:val="afa"/>
        <w:numPr>
          <w:ilvl w:val="0"/>
          <w:numId w:val="35"/>
        </w:numPr>
        <w:ind w:left="1134" w:firstLineChars="0" w:hanging="1134"/>
        <w:rPr>
          <w:rFonts w:eastAsiaTheme="minorEastAsia"/>
          <w:b/>
          <w:lang w:eastAsia="zh-CN"/>
        </w:rPr>
      </w:pPr>
      <w:r>
        <w:rPr>
          <w:rFonts w:eastAsiaTheme="minorEastAsia"/>
          <w:b/>
          <w:lang w:eastAsia="zh-CN"/>
        </w:rPr>
        <w:t>When the RAN sends one MDT/</w:t>
      </w:r>
      <w:proofErr w:type="spellStart"/>
      <w:r>
        <w:rPr>
          <w:rFonts w:eastAsiaTheme="minorEastAsia"/>
          <w:b/>
          <w:lang w:eastAsia="zh-CN"/>
        </w:rPr>
        <w:t>QoE</w:t>
      </w:r>
      <w:proofErr w:type="spellEnd"/>
      <w:r>
        <w:rPr>
          <w:rFonts w:eastAsiaTheme="minorEastAsia"/>
          <w:b/>
          <w:lang w:eastAsia="zh-CN"/>
        </w:rPr>
        <w:t xml:space="preserve"> measurement result to the collection entity, the RAN also sends the time stamp of collecting this result.</w:t>
      </w:r>
    </w:p>
    <w:p w14:paraId="1D383E5B" w14:textId="77777777" w:rsidR="001010EA" w:rsidRDefault="001010EA" w:rsidP="001010EA">
      <w:pPr>
        <w:pStyle w:val="afa"/>
        <w:numPr>
          <w:ilvl w:val="0"/>
          <w:numId w:val="35"/>
        </w:numPr>
        <w:ind w:left="1134" w:firstLineChars="0" w:hanging="1134"/>
        <w:rPr>
          <w:rFonts w:eastAsiaTheme="minorEastAsia"/>
          <w:b/>
          <w:lang w:eastAsia="zh-CN"/>
        </w:rPr>
      </w:pPr>
      <w:r>
        <w:rPr>
          <w:rFonts w:eastAsiaTheme="minorEastAsia"/>
          <w:b/>
          <w:lang w:eastAsia="zh-CN"/>
        </w:rPr>
        <w:t xml:space="preserve">The collection entity can correlate </w:t>
      </w:r>
      <w:r w:rsidRPr="00C66CDD">
        <w:rPr>
          <w:rFonts w:eastAsiaTheme="minorEastAsia"/>
          <w:b/>
          <w:lang w:eastAsia="zh-CN"/>
        </w:rPr>
        <w:t xml:space="preserve">the MDT measurement results and the </w:t>
      </w:r>
      <w:proofErr w:type="spellStart"/>
      <w:r w:rsidRPr="00C66CDD">
        <w:rPr>
          <w:rFonts w:eastAsiaTheme="minorEastAsia"/>
          <w:b/>
          <w:lang w:eastAsia="zh-CN"/>
        </w:rPr>
        <w:t>QoE</w:t>
      </w:r>
      <w:proofErr w:type="spellEnd"/>
      <w:r w:rsidRPr="00C66CDD">
        <w:rPr>
          <w:rFonts w:eastAsiaTheme="minorEastAsia"/>
          <w:b/>
          <w:lang w:eastAsia="zh-CN"/>
        </w:rPr>
        <w:t xml:space="preserve"> measurement results based on the time stamp of each MDT/</w:t>
      </w:r>
      <w:proofErr w:type="spellStart"/>
      <w:r w:rsidRPr="00C66CDD">
        <w:rPr>
          <w:rFonts w:eastAsiaTheme="minorEastAsia"/>
          <w:b/>
          <w:lang w:eastAsia="zh-CN"/>
        </w:rPr>
        <w:t>QoE</w:t>
      </w:r>
      <w:proofErr w:type="spellEnd"/>
      <w:r w:rsidRPr="00C66CDD">
        <w:rPr>
          <w:rFonts w:eastAsiaTheme="minorEastAsia"/>
          <w:b/>
          <w:lang w:eastAsia="zh-CN"/>
        </w:rPr>
        <w:t xml:space="preserve"> result</w:t>
      </w:r>
      <w:r>
        <w:rPr>
          <w:rFonts w:eastAsiaTheme="minorEastAsia"/>
          <w:b/>
          <w:lang w:eastAsia="zh-CN"/>
        </w:rPr>
        <w:t>.</w:t>
      </w:r>
    </w:p>
    <w:p w14:paraId="1A1F6EFF" w14:textId="77777777" w:rsidR="001010EA" w:rsidRDefault="001010EA" w:rsidP="001010EA">
      <w:pPr>
        <w:pStyle w:val="afa"/>
        <w:numPr>
          <w:ilvl w:val="0"/>
          <w:numId w:val="35"/>
        </w:numPr>
        <w:ind w:left="1134" w:firstLineChars="0" w:hanging="1134"/>
        <w:rPr>
          <w:rFonts w:eastAsiaTheme="minorEastAsia"/>
          <w:b/>
          <w:lang w:eastAsia="zh-CN"/>
        </w:rPr>
      </w:pPr>
      <w:r>
        <w:rPr>
          <w:rFonts w:eastAsiaTheme="minorEastAsia"/>
          <w:b/>
          <w:lang w:eastAsia="zh-CN"/>
        </w:rPr>
        <w:t>The agreement “</w:t>
      </w:r>
      <w:r w:rsidRPr="00494E2C">
        <w:rPr>
          <w:rFonts w:eastAsiaTheme="minorEastAsia"/>
          <w:b/>
          <w:lang w:eastAsia="zh-CN"/>
        </w:rPr>
        <w:t xml:space="preserve">An indicator is required in the </w:t>
      </w:r>
      <w:proofErr w:type="spellStart"/>
      <w:r w:rsidRPr="00494E2C">
        <w:rPr>
          <w:rFonts w:eastAsiaTheme="minorEastAsia"/>
          <w:b/>
          <w:lang w:eastAsia="zh-CN"/>
        </w:rPr>
        <w:t>QoE</w:t>
      </w:r>
      <w:proofErr w:type="spellEnd"/>
      <w:r w:rsidRPr="00494E2C">
        <w:rPr>
          <w:rFonts w:eastAsiaTheme="minorEastAsia"/>
          <w:b/>
          <w:lang w:eastAsia="zh-CN"/>
        </w:rPr>
        <w:t xml:space="preserve"> configuration to NG-RAN to inform whether it should perform MDT and </w:t>
      </w:r>
      <w:proofErr w:type="spellStart"/>
      <w:r w:rsidRPr="00494E2C">
        <w:rPr>
          <w:rFonts w:eastAsiaTheme="minorEastAsia"/>
          <w:b/>
          <w:lang w:eastAsia="zh-CN"/>
        </w:rPr>
        <w:t>QoE</w:t>
      </w:r>
      <w:proofErr w:type="spellEnd"/>
      <w:r w:rsidRPr="00494E2C">
        <w:rPr>
          <w:rFonts w:eastAsiaTheme="minorEastAsia"/>
          <w:b/>
          <w:lang w:eastAsia="zh-CN"/>
        </w:rPr>
        <w:t xml:space="preserve"> measurements in a time-aligned manner.</w:t>
      </w:r>
      <w:r>
        <w:rPr>
          <w:rFonts w:eastAsiaTheme="minorEastAsia"/>
          <w:b/>
          <w:lang w:eastAsia="zh-CN"/>
        </w:rPr>
        <w:t>” is not clear</w:t>
      </w:r>
      <w:r w:rsidRPr="00C66CDD">
        <w:rPr>
          <w:rFonts w:eastAsiaTheme="minorEastAsia"/>
          <w:b/>
          <w:lang w:eastAsia="zh-CN"/>
        </w:rPr>
        <w:t>.</w:t>
      </w:r>
      <w:r>
        <w:rPr>
          <w:rFonts w:eastAsiaTheme="minorEastAsia"/>
          <w:b/>
          <w:lang w:eastAsia="zh-CN"/>
        </w:rPr>
        <w:t xml:space="preserve"> It can be “</w:t>
      </w:r>
      <w:r w:rsidRPr="00494E2C">
        <w:rPr>
          <w:rFonts w:eastAsiaTheme="minorEastAsia"/>
          <w:b/>
          <w:lang w:eastAsia="zh-CN"/>
        </w:rPr>
        <w:t xml:space="preserve">An indicator is required in the </w:t>
      </w:r>
      <w:proofErr w:type="spellStart"/>
      <w:r w:rsidRPr="00494E2C">
        <w:rPr>
          <w:rFonts w:eastAsiaTheme="minorEastAsia"/>
          <w:b/>
          <w:lang w:eastAsia="zh-CN"/>
        </w:rPr>
        <w:t>QoE</w:t>
      </w:r>
      <w:proofErr w:type="spellEnd"/>
      <w:r w:rsidRPr="00494E2C">
        <w:rPr>
          <w:rFonts w:eastAsiaTheme="minorEastAsia"/>
          <w:b/>
          <w:lang w:eastAsia="zh-CN"/>
        </w:rPr>
        <w:t xml:space="preserve"> configuration to NG-RAN to inform whether it should</w:t>
      </w:r>
      <w:r w:rsidRPr="00C66CDD">
        <w:rPr>
          <w:rFonts w:eastAsiaTheme="minorEastAsia"/>
          <w:b/>
          <w:lang w:eastAsia="zh-CN"/>
        </w:rPr>
        <w:t xml:space="preserve"> </w:t>
      </w:r>
      <w:r>
        <w:rPr>
          <w:rFonts w:eastAsiaTheme="minorEastAsia"/>
          <w:b/>
          <w:lang w:eastAsia="zh-CN"/>
        </w:rPr>
        <w:t>send some assistance information to the collection entity to assist the performing of the association”.</w:t>
      </w:r>
    </w:p>
    <w:p w14:paraId="02C0E2A8" w14:textId="77777777" w:rsidR="001010EA" w:rsidRDefault="001010EA" w:rsidP="001010EA">
      <w:pPr>
        <w:pStyle w:val="afa"/>
        <w:numPr>
          <w:ilvl w:val="0"/>
          <w:numId w:val="35"/>
        </w:numPr>
        <w:ind w:left="1134" w:firstLineChars="0" w:hanging="1134"/>
        <w:rPr>
          <w:rFonts w:eastAsiaTheme="minorEastAsia"/>
          <w:b/>
          <w:lang w:eastAsia="zh-CN"/>
        </w:rPr>
      </w:pPr>
      <w:r>
        <w:rPr>
          <w:rFonts w:eastAsiaTheme="minorEastAsia"/>
          <w:b/>
          <w:lang w:eastAsia="zh-CN"/>
        </w:rPr>
        <w:t xml:space="preserve">The </w:t>
      </w:r>
      <w:proofErr w:type="spellStart"/>
      <w:r>
        <w:rPr>
          <w:rFonts w:eastAsiaTheme="minorEastAsia"/>
          <w:b/>
          <w:lang w:eastAsia="zh-CN"/>
        </w:rPr>
        <w:t>UE</w:t>
      </w:r>
      <w:proofErr w:type="spellEnd"/>
      <w:r>
        <w:rPr>
          <w:rFonts w:eastAsiaTheme="minorEastAsia"/>
          <w:b/>
          <w:lang w:eastAsia="zh-CN"/>
        </w:rPr>
        <w:t xml:space="preserve"> does not need to keep MDT configuration pending at </w:t>
      </w:r>
      <w:proofErr w:type="spellStart"/>
      <w:r>
        <w:rPr>
          <w:rFonts w:eastAsiaTheme="minorEastAsia"/>
          <w:b/>
          <w:lang w:eastAsia="zh-CN"/>
        </w:rPr>
        <w:t>RRC</w:t>
      </w:r>
      <w:proofErr w:type="spellEnd"/>
      <w:r>
        <w:rPr>
          <w:rFonts w:eastAsiaTheme="minorEastAsia"/>
          <w:b/>
          <w:lang w:eastAsia="zh-CN"/>
        </w:rPr>
        <w:t xml:space="preserve"> until </w:t>
      </w:r>
      <w:proofErr w:type="spellStart"/>
      <w:r>
        <w:rPr>
          <w:rFonts w:eastAsiaTheme="minorEastAsia"/>
          <w:b/>
          <w:lang w:eastAsia="zh-CN"/>
        </w:rPr>
        <w:t>QoE</w:t>
      </w:r>
      <w:proofErr w:type="spellEnd"/>
      <w:r>
        <w:rPr>
          <w:rFonts w:eastAsiaTheme="minorEastAsia"/>
          <w:b/>
          <w:lang w:eastAsia="zh-CN"/>
        </w:rPr>
        <w:t xml:space="preserve"> session starts</w:t>
      </w:r>
    </w:p>
    <w:p w14:paraId="3CC3EC45" w14:textId="77777777" w:rsidR="001010EA" w:rsidRPr="00494E2C" w:rsidRDefault="001010EA" w:rsidP="001010EA">
      <w:pPr>
        <w:pStyle w:val="afa"/>
        <w:numPr>
          <w:ilvl w:val="0"/>
          <w:numId w:val="35"/>
        </w:numPr>
        <w:ind w:left="1134" w:firstLineChars="0" w:hanging="1134"/>
        <w:rPr>
          <w:rFonts w:eastAsiaTheme="minorEastAsia"/>
          <w:b/>
          <w:lang w:eastAsia="zh-CN"/>
        </w:rPr>
      </w:pPr>
      <w:r>
        <w:rPr>
          <w:rFonts w:eastAsiaTheme="minorEastAsia" w:hint="eastAsia"/>
          <w:b/>
          <w:lang w:eastAsia="zh-CN"/>
        </w:rPr>
        <w:t>N</w:t>
      </w:r>
      <w:r>
        <w:rPr>
          <w:rFonts w:eastAsiaTheme="minorEastAsia"/>
          <w:b/>
          <w:lang w:eastAsia="zh-CN"/>
        </w:rPr>
        <w:t xml:space="preserve">o need to include the </w:t>
      </w:r>
      <w:proofErr w:type="spellStart"/>
      <w:r>
        <w:rPr>
          <w:rFonts w:eastAsiaTheme="minorEastAsia"/>
          <w:b/>
          <w:lang w:eastAsia="zh-CN"/>
        </w:rPr>
        <w:t>QoE</w:t>
      </w:r>
      <w:proofErr w:type="spellEnd"/>
      <w:r>
        <w:rPr>
          <w:rFonts w:eastAsiaTheme="minorEastAsia"/>
          <w:b/>
          <w:lang w:eastAsia="zh-CN"/>
        </w:rPr>
        <w:t xml:space="preserve"> reference in MDT configuration sent to </w:t>
      </w:r>
      <w:proofErr w:type="spellStart"/>
      <w:r>
        <w:rPr>
          <w:rFonts w:eastAsiaTheme="minorEastAsia"/>
          <w:b/>
          <w:lang w:eastAsia="zh-CN"/>
        </w:rPr>
        <w:t>UE</w:t>
      </w:r>
      <w:proofErr w:type="spellEnd"/>
    </w:p>
    <w:p w14:paraId="434BF779" w14:textId="77777777" w:rsidR="001010EA" w:rsidRDefault="001010EA" w:rsidP="001010EA">
      <w:pPr>
        <w:pStyle w:val="afa"/>
        <w:numPr>
          <w:ilvl w:val="0"/>
          <w:numId w:val="35"/>
        </w:numPr>
        <w:ind w:left="1134" w:firstLineChars="0" w:hanging="1134"/>
        <w:rPr>
          <w:rFonts w:eastAsiaTheme="minorEastAsia"/>
          <w:b/>
          <w:lang w:eastAsia="zh-CN"/>
        </w:rPr>
      </w:pPr>
      <w:r w:rsidRPr="00BF4490">
        <w:rPr>
          <w:rFonts w:eastAsiaTheme="minorEastAsia"/>
          <w:b/>
          <w:lang w:eastAsia="zh-CN"/>
        </w:rPr>
        <w:t xml:space="preserve">NG-RAN should NOT include the Trace Reference and Trace Recording Session Reference in the </w:t>
      </w:r>
      <w:proofErr w:type="spellStart"/>
      <w:r w:rsidRPr="00BF4490">
        <w:rPr>
          <w:rFonts w:eastAsiaTheme="minorEastAsia"/>
          <w:b/>
          <w:lang w:eastAsia="zh-CN"/>
        </w:rPr>
        <w:t>QoE</w:t>
      </w:r>
      <w:proofErr w:type="spellEnd"/>
      <w:r w:rsidRPr="00BF4490">
        <w:rPr>
          <w:rFonts w:eastAsiaTheme="minorEastAsia"/>
          <w:b/>
          <w:lang w:eastAsia="zh-CN"/>
        </w:rPr>
        <w:t xml:space="preserve"> configuration sent to </w:t>
      </w:r>
      <w:proofErr w:type="spellStart"/>
      <w:r w:rsidRPr="00BF4490">
        <w:rPr>
          <w:rFonts w:eastAsiaTheme="minorEastAsia"/>
          <w:b/>
          <w:lang w:eastAsia="zh-CN"/>
        </w:rPr>
        <w:t>UE</w:t>
      </w:r>
      <w:proofErr w:type="spellEnd"/>
    </w:p>
    <w:p w14:paraId="2A6F4528" w14:textId="77777777" w:rsidR="001010EA" w:rsidRDefault="001010EA" w:rsidP="001010EA">
      <w:pPr>
        <w:pStyle w:val="afa"/>
        <w:numPr>
          <w:ilvl w:val="0"/>
          <w:numId w:val="35"/>
        </w:numPr>
        <w:ind w:left="1134" w:firstLineChars="0" w:hanging="1134"/>
        <w:rPr>
          <w:rFonts w:eastAsiaTheme="minorEastAsia"/>
          <w:b/>
          <w:lang w:eastAsia="zh-CN"/>
        </w:rPr>
      </w:pPr>
      <w:r w:rsidRPr="001010EA">
        <w:rPr>
          <w:rFonts w:eastAsiaTheme="minorEastAsia"/>
          <w:b/>
          <w:lang w:eastAsia="zh-CN"/>
        </w:rPr>
        <w:t xml:space="preserve">The NG-RAN sends the time </w:t>
      </w:r>
      <w:r w:rsidRPr="00824E9B">
        <w:rPr>
          <w:rFonts w:eastAsiaTheme="minorEastAsia"/>
          <w:b/>
          <w:lang w:eastAsia="zh-CN"/>
        </w:rPr>
        <w:t>stamps</w:t>
      </w:r>
      <w:r w:rsidRPr="001010EA">
        <w:rPr>
          <w:rFonts w:eastAsiaTheme="minorEastAsia"/>
          <w:b/>
          <w:lang w:eastAsia="zh-CN"/>
        </w:rPr>
        <w:t xml:space="preserve"> </w:t>
      </w:r>
      <w:r w:rsidRPr="008032ED">
        <w:rPr>
          <w:rFonts w:eastAsiaTheme="minorEastAsia"/>
          <w:b/>
          <w:lang w:eastAsia="zh-CN"/>
        </w:rPr>
        <w:t xml:space="preserve">corresponding to the timing info of radio-related information to the </w:t>
      </w:r>
      <w:r>
        <w:rPr>
          <w:rFonts w:eastAsiaTheme="minorEastAsia"/>
          <w:b/>
          <w:lang w:eastAsia="zh-CN"/>
        </w:rPr>
        <w:t>collection entity.</w:t>
      </w:r>
    </w:p>
    <w:p w14:paraId="09BCDD63" w14:textId="77777777" w:rsidR="001010EA" w:rsidRPr="001010EA" w:rsidRDefault="001010EA" w:rsidP="001010EA">
      <w:pPr>
        <w:pStyle w:val="afa"/>
        <w:numPr>
          <w:ilvl w:val="0"/>
          <w:numId w:val="35"/>
        </w:numPr>
        <w:ind w:left="1134" w:firstLineChars="0" w:hanging="1134"/>
        <w:rPr>
          <w:rFonts w:eastAsiaTheme="minorEastAsia"/>
          <w:b/>
          <w:lang w:eastAsia="zh-CN"/>
        </w:rPr>
      </w:pPr>
      <w:r w:rsidRPr="001010EA">
        <w:rPr>
          <w:rFonts w:eastAsiaTheme="minorEastAsia"/>
          <w:b/>
          <w:lang w:eastAsia="zh-CN"/>
        </w:rPr>
        <w:t>An indication is needed to indicate to RAN as a request for reporting radio-related information.</w:t>
      </w:r>
    </w:p>
    <w:p w14:paraId="0051BCF6" w14:textId="77777777" w:rsidR="001010EA" w:rsidRDefault="001010EA" w:rsidP="001010EA">
      <w:pPr>
        <w:pStyle w:val="afa"/>
        <w:numPr>
          <w:ilvl w:val="0"/>
          <w:numId w:val="35"/>
        </w:numPr>
        <w:ind w:left="1134" w:firstLineChars="0" w:hanging="1134"/>
        <w:rPr>
          <w:rFonts w:eastAsiaTheme="minorEastAsia"/>
          <w:b/>
          <w:lang w:eastAsia="zh-CN"/>
        </w:rPr>
      </w:pPr>
      <w:r w:rsidRPr="001010EA">
        <w:rPr>
          <w:rFonts w:eastAsiaTheme="minorEastAsia"/>
          <w:b/>
          <w:lang w:eastAsia="zh-CN"/>
        </w:rPr>
        <w:t xml:space="preserve">The </w:t>
      </w:r>
      <w:proofErr w:type="spellStart"/>
      <w:r w:rsidRPr="001010EA">
        <w:rPr>
          <w:rFonts w:eastAsiaTheme="minorEastAsia"/>
          <w:b/>
          <w:lang w:eastAsia="zh-CN"/>
        </w:rPr>
        <w:t>UE</w:t>
      </w:r>
      <w:proofErr w:type="spellEnd"/>
      <w:r w:rsidRPr="001010EA">
        <w:rPr>
          <w:rFonts w:eastAsiaTheme="minorEastAsia"/>
          <w:b/>
          <w:lang w:eastAsia="zh-CN"/>
        </w:rPr>
        <w:t xml:space="preserve"> sends the </w:t>
      </w:r>
      <w:proofErr w:type="spellStart"/>
      <w:r w:rsidRPr="001010EA">
        <w:rPr>
          <w:rFonts w:eastAsiaTheme="minorEastAsia"/>
          <w:b/>
          <w:lang w:eastAsia="zh-CN"/>
        </w:rPr>
        <w:t>QoE</w:t>
      </w:r>
      <w:proofErr w:type="spellEnd"/>
      <w:r w:rsidRPr="001010EA">
        <w:rPr>
          <w:rFonts w:eastAsiaTheme="minorEastAsia"/>
          <w:b/>
          <w:lang w:eastAsia="zh-CN"/>
        </w:rPr>
        <w:t xml:space="preserve"> measurement start/stop indication to the RAN</w:t>
      </w:r>
      <w:r w:rsidRPr="00310AAB">
        <w:rPr>
          <w:rFonts w:eastAsiaTheme="minorEastAsia"/>
          <w:b/>
          <w:lang w:eastAsia="zh-CN"/>
        </w:rPr>
        <w:t>.</w:t>
      </w:r>
    </w:p>
    <w:p w14:paraId="72A6BCDA" w14:textId="77777777" w:rsidR="001010EA" w:rsidRPr="00A7669E" w:rsidRDefault="001010EA" w:rsidP="001010EA">
      <w:pPr>
        <w:pStyle w:val="afa"/>
        <w:numPr>
          <w:ilvl w:val="0"/>
          <w:numId w:val="35"/>
        </w:numPr>
        <w:ind w:left="1134" w:firstLineChars="0" w:hanging="1134"/>
        <w:rPr>
          <w:rFonts w:eastAsiaTheme="minorEastAsia"/>
          <w:b/>
          <w:lang w:eastAsia="zh-CN"/>
        </w:rPr>
      </w:pPr>
      <w:r>
        <w:rPr>
          <w:rFonts w:eastAsiaTheme="minorEastAsia"/>
          <w:b/>
          <w:lang w:eastAsia="zh-CN"/>
        </w:rPr>
        <w:t xml:space="preserve">For </w:t>
      </w:r>
      <w:r w:rsidRPr="001010EA">
        <w:rPr>
          <w:rFonts w:eastAsiaTheme="minorEastAsia"/>
          <w:b/>
          <w:lang w:eastAsia="zh-CN"/>
        </w:rPr>
        <w:t>signalling</w:t>
      </w:r>
      <w:r>
        <w:rPr>
          <w:rFonts w:eastAsiaTheme="minorEastAsia"/>
          <w:b/>
          <w:lang w:eastAsia="zh-CN"/>
        </w:rPr>
        <w:t xml:space="preserve"> based </w:t>
      </w:r>
      <w:proofErr w:type="spellStart"/>
      <w:r>
        <w:rPr>
          <w:rFonts w:eastAsiaTheme="minorEastAsia"/>
          <w:b/>
          <w:lang w:eastAsia="zh-CN"/>
        </w:rPr>
        <w:t>QoE</w:t>
      </w:r>
      <w:proofErr w:type="spellEnd"/>
      <w:r>
        <w:rPr>
          <w:rFonts w:eastAsiaTheme="minorEastAsia"/>
          <w:b/>
          <w:lang w:eastAsia="zh-CN"/>
        </w:rPr>
        <w:t xml:space="preserve"> measurement, </w:t>
      </w:r>
      <w:r w:rsidRPr="00A7669E">
        <w:rPr>
          <w:rFonts w:eastAsiaTheme="minorEastAsia"/>
          <w:b/>
          <w:lang w:eastAsia="zh-CN"/>
        </w:rPr>
        <w:t xml:space="preserve">the NG-RAN sends the </w:t>
      </w:r>
      <w:r>
        <w:rPr>
          <w:rFonts w:eastAsiaTheme="minorEastAsia"/>
          <w:b/>
          <w:lang w:eastAsia="zh-CN"/>
        </w:rPr>
        <w:t xml:space="preserve">trace reference or </w:t>
      </w:r>
      <w:proofErr w:type="spellStart"/>
      <w:r w:rsidRPr="001010EA">
        <w:rPr>
          <w:rFonts w:eastAsiaTheme="minorEastAsia"/>
          <w:b/>
          <w:lang w:eastAsia="zh-CN"/>
        </w:rPr>
        <w:t>QoE</w:t>
      </w:r>
      <w:proofErr w:type="spellEnd"/>
      <w:r w:rsidRPr="001010EA">
        <w:rPr>
          <w:rFonts w:eastAsiaTheme="minorEastAsia"/>
          <w:b/>
          <w:lang w:eastAsia="zh-CN"/>
        </w:rPr>
        <w:t xml:space="preserve"> reference to the collection entity.</w:t>
      </w:r>
    </w:p>
    <w:p w14:paraId="23943830" w14:textId="77777777" w:rsidR="001010EA" w:rsidRDefault="001010EA" w:rsidP="001010EA">
      <w:pPr>
        <w:pStyle w:val="afa"/>
        <w:numPr>
          <w:ilvl w:val="0"/>
          <w:numId w:val="35"/>
        </w:numPr>
        <w:ind w:left="1134" w:firstLineChars="0" w:hanging="1134"/>
        <w:rPr>
          <w:rFonts w:eastAsiaTheme="minorEastAsia"/>
          <w:b/>
          <w:lang w:eastAsia="zh-CN"/>
        </w:rPr>
      </w:pPr>
      <w:r>
        <w:rPr>
          <w:rFonts w:eastAsiaTheme="minorEastAsia"/>
          <w:b/>
          <w:lang w:eastAsia="zh-CN"/>
        </w:rPr>
        <w:t xml:space="preserve">For management based </w:t>
      </w:r>
      <w:proofErr w:type="spellStart"/>
      <w:r>
        <w:rPr>
          <w:rFonts w:eastAsiaTheme="minorEastAsia"/>
          <w:b/>
          <w:lang w:eastAsia="zh-CN"/>
        </w:rPr>
        <w:t>QoE</w:t>
      </w:r>
      <w:proofErr w:type="spellEnd"/>
      <w:r>
        <w:rPr>
          <w:rFonts w:eastAsiaTheme="minorEastAsia"/>
          <w:b/>
          <w:lang w:eastAsia="zh-CN"/>
        </w:rPr>
        <w:t xml:space="preserve"> measurement, w</w:t>
      </w:r>
      <w:r w:rsidRPr="00A7669E">
        <w:rPr>
          <w:rFonts w:eastAsiaTheme="minorEastAsia"/>
          <w:b/>
          <w:lang w:eastAsia="zh-CN"/>
        </w:rPr>
        <w:t xml:space="preserve">hen the </w:t>
      </w:r>
      <w:proofErr w:type="spellStart"/>
      <w:r w:rsidRPr="00A7669E">
        <w:rPr>
          <w:rFonts w:eastAsiaTheme="minorEastAsia"/>
          <w:b/>
          <w:lang w:eastAsia="zh-CN"/>
        </w:rPr>
        <w:t>QoE</w:t>
      </w:r>
      <w:proofErr w:type="spellEnd"/>
      <w:r w:rsidRPr="00A7669E">
        <w:rPr>
          <w:rFonts w:eastAsiaTheme="minorEastAsia"/>
          <w:b/>
          <w:lang w:eastAsia="zh-CN"/>
        </w:rPr>
        <w:t xml:space="preserve"> measurements is ended, the NG-RAN sends the </w:t>
      </w:r>
      <w:proofErr w:type="spellStart"/>
      <w:r w:rsidRPr="00A7669E">
        <w:rPr>
          <w:rFonts w:eastAsiaTheme="minorEastAsia"/>
          <w:b/>
          <w:lang w:eastAsia="zh-CN"/>
        </w:rPr>
        <w:t>UE</w:t>
      </w:r>
      <w:proofErr w:type="spellEnd"/>
      <w:r w:rsidRPr="00A7669E">
        <w:rPr>
          <w:rFonts w:eastAsiaTheme="minorEastAsia"/>
          <w:b/>
          <w:lang w:eastAsia="zh-CN"/>
        </w:rPr>
        <w:t xml:space="preserve"> mobility history including the C-</w:t>
      </w:r>
      <w:proofErr w:type="spellStart"/>
      <w:r w:rsidRPr="00A7669E">
        <w:rPr>
          <w:rFonts w:eastAsiaTheme="minorEastAsia"/>
          <w:b/>
          <w:lang w:eastAsia="zh-CN"/>
        </w:rPr>
        <w:t>RNTI</w:t>
      </w:r>
      <w:proofErr w:type="spellEnd"/>
      <w:r>
        <w:rPr>
          <w:rFonts w:eastAsiaTheme="minorEastAsia"/>
          <w:b/>
          <w:lang w:eastAsia="zh-CN"/>
        </w:rPr>
        <w:t xml:space="preserve"> in each cell to the collection entity</w:t>
      </w:r>
      <w:r w:rsidRPr="00A7669E">
        <w:rPr>
          <w:rFonts w:eastAsiaTheme="minorEastAsia"/>
          <w:b/>
          <w:lang w:eastAsia="zh-CN"/>
        </w:rPr>
        <w:t>.</w:t>
      </w:r>
    </w:p>
    <w:p w14:paraId="0A24D83F" w14:textId="77777777" w:rsidR="001010EA" w:rsidRPr="00FB38EB" w:rsidRDefault="001010EA" w:rsidP="001010EA">
      <w:pPr>
        <w:pStyle w:val="afa"/>
        <w:numPr>
          <w:ilvl w:val="0"/>
          <w:numId w:val="35"/>
        </w:numPr>
        <w:ind w:left="1134" w:firstLineChars="0" w:hanging="1134"/>
        <w:rPr>
          <w:rFonts w:eastAsiaTheme="minorEastAsia"/>
          <w:b/>
          <w:lang w:eastAsia="zh-CN"/>
        </w:rPr>
      </w:pPr>
      <w:r w:rsidRPr="0036503D">
        <w:rPr>
          <w:rFonts w:eastAsiaTheme="minorEastAsia"/>
          <w:b/>
          <w:lang w:eastAsia="zh-CN"/>
        </w:rPr>
        <w:t xml:space="preserve">RAN is responsible for the alignment of radio-related measurement/information and RAN visible </w:t>
      </w:r>
      <w:proofErr w:type="spellStart"/>
      <w:r w:rsidRPr="0036503D">
        <w:rPr>
          <w:rFonts w:eastAsiaTheme="minorEastAsia"/>
          <w:b/>
          <w:lang w:eastAsia="zh-CN"/>
        </w:rPr>
        <w:t>QoE</w:t>
      </w:r>
      <w:proofErr w:type="spellEnd"/>
      <w:r w:rsidRPr="0036503D">
        <w:rPr>
          <w:rFonts w:eastAsiaTheme="minorEastAsia"/>
          <w:b/>
          <w:lang w:eastAsia="zh-CN"/>
        </w:rPr>
        <w:t xml:space="preserve">, and there should be no </w:t>
      </w:r>
      <w:proofErr w:type="spellStart"/>
      <w:r w:rsidRPr="0036503D">
        <w:rPr>
          <w:rFonts w:eastAsiaTheme="minorEastAsia"/>
          <w:b/>
          <w:lang w:eastAsia="zh-CN"/>
        </w:rPr>
        <w:t>RAN3</w:t>
      </w:r>
      <w:proofErr w:type="spellEnd"/>
      <w:r w:rsidRPr="0036503D">
        <w:rPr>
          <w:rFonts w:eastAsiaTheme="minorEastAsia"/>
          <w:b/>
          <w:lang w:eastAsia="zh-CN"/>
        </w:rPr>
        <w:t xml:space="preserve"> impacts.</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89E9A93" w14:textId="77777777" w:rsidR="004C7485" w:rsidRDefault="004C7485" w:rsidP="004C7485">
      <w:pPr>
        <w:numPr>
          <w:ilvl w:val="0"/>
          <w:numId w:val="9"/>
        </w:numPr>
        <w:rPr>
          <w:lang w:eastAsia="zh-CN"/>
        </w:rPr>
      </w:pPr>
      <w:r w:rsidRPr="005863CF">
        <w:rPr>
          <w:lang w:eastAsia="zh-CN"/>
        </w:rPr>
        <w:t>S5-214186</w:t>
      </w:r>
      <w:r>
        <w:rPr>
          <w:lang w:eastAsia="zh-CN"/>
        </w:rPr>
        <w:t xml:space="preserve">, </w:t>
      </w:r>
      <w:r w:rsidRPr="005863CF">
        <w:rPr>
          <w:lang w:eastAsia="zh-CN"/>
        </w:rPr>
        <w:t>Reply LS on (de)activation and failure handling of NR QMC</w:t>
      </w:r>
      <w:r>
        <w:rPr>
          <w:lang w:eastAsia="zh-CN"/>
        </w:rPr>
        <w:t>, SA5</w:t>
      </w:r>
      <w:r w:rsidRPr="00090C5D">
        <w:rPr>
          <w:lang w:eastAsia="zh-CN"/>
        </w:rPr>
        <w:t xml:space="preserve"> </w:t>
      </w:r>
    </w:p>
    <w:p w14:paraId="3CA24A12" w14:textId="3C438153" w:rsidR="00E7471C" w:rsidRDefault="004C7485" w:rsidP="004C7485">
      <w:pPr>
        <w:numPr>
          <w:ilvl w:val="0"/>
          <w:numId w:val="9"/>
        </w:numPr>
        <w:rPr>
          <w:lang w:eastAsia="zh-CN"/>
        </w:rPr>
      </w:pPr>
      <w:r w:rsidRPr="004C7485">
        <w:rPr>
          <w:lang w:eastAsia="zh-CN"/>
        </w:rPr>
        <w:t>R3-5G0701</w:t>
      </w:r>
      <w:r>
        <w:rPr>
          <w:lang w:eastAsia="zh-CN"/>
        </w:rPr>
        <w:t>,</w:t>
      </w:r>
      <w:r w:rsidRPr="004C7485">
        <w:t xml:space="preserve"> </w:t>
      </w:r>
      <w:r w:rsidRPr="004C7485">
        <w:rPr>
          <w:lang w:eastAsia="zh-CN"/>
        </w:rPr>
        <w:t>Further discussions on configuration details</w:t>
      </w:r>
      <w:r>
        <w:rPr>
          <w:lang w:eastAsia="zh-CN"/>
        </w:rPr>
        <w:t>, Huawei</w:t>
      </w:r>
    </w:p>
    <w:p w14:paraId="4288931C" w14:textId="6F88F8E5" w:rsidR="001010EA" w:rsidRDefault="001010EA" w:rsidP="001010EA">
      <w:pPr>
        <w:numPr>
          <w:ilvl w:val="0"/>
          <w:numId w:val="9"/>
        </w:numPr>
        <w:rPr>
          <w:lang w:eastAsia="zh-CN"/>
        </w:rPr>
      </w:pPr>
      <w:proofErr w:type="spellStart"/>
      <w:r>
        <w:rPr>
          <w:rFonts w:eastAsiaTheme="minorEastAsia" w:hint="eastAsia"/>
          <w:lang w:eastAsia="zh-CN"/>
        </w:rPr>
        <w:t>R</w:t>
      </w:r>
      <w:r>
        <w:rPr>
          <w:rFonts w:eastAsiaTheme="minorEastAsia"/>
          <w:lang w:eastAsia="zh-CN"/>
        </w:rPr>
        <w:t>3</w:t>
      </w:r>
      <w:proofErr w:type="spellEnd"/>
      <w:r>
        <w:rPr>
          <w:rFonts w:eastAsiaTheme="minorEastAsia"/>
          <w:lang w:eastAsia="zh-CN"/>
        </w:rPr>
        <w:t>-</w:t>
      </w:r>
      <w:r w:rsidR="00425F6E">
        <w:rPr>
          <w:rFonts w:eastAsiaTheme="minorEastAsia"/>
          <w:lang w:eastAsia="zh-CN"/>
        </w:rPr>
        <w:t>21</w:t>
      </w:r>
      <w:r w:rsidR="00425F6E">
        <w:rPr>
          <w:rFonts w:eastAsiaTheme="minorEastAsia"/>
          <w:lang w:eastAsia="zh-CN"/>
        </w:rPr>
        <w:t>5658</w:t>
      </w:r>
      <w:r>
        <w:rPr>
          <w:rFonts w:eastAsiaTheme="minorEastAsia"/>
          <w:lang w:eastAsia="zh-CN"/>
        </w:rPr>
        <w:t xml:space="preserve">, </w:t>
      </w:r>
      <w:proofErr w:type="spellStart"/>
      <w:r w:rsidRPr="001010EA">
        <w:rPr>
          <w:rFonts w:eastAsiaTheme="minorEastAsia"/>
          <w:lang w:eastAsia="zh-CN"/>
        </w:rPr>
        <w:t>TP</w:t>
      </w:r>
      <w:proofErr w:type="spellEnd"/>
      <w:r w:rsidRPr="001010EA">
        <w:rPr>
          <w:rFonts w:eastAsiaTheme="minorEastAsia"/>
          <w:lang w:eastAsia="zh-CN"/>
        </w:rPr>
        <w:t xml:space="preserve"> to 38.413 on configuration details</w:t>
      </w:r>
      <w:r>
        <w:rPr>
          <w:rFonts w:eastAsiaTheme="minorEastAsia"/>
          <w:lang w:eastAsia="zh-CN"/>
        </w:rPr>
        <w:t>, Huawei</w:t>
      </w:r>
    </w:p>
    <w:sectPr w:rsidR="001010E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29A69" w14:textId="77777777" w:rsidR="00D24D2D" w:rsidRDefault="00D24D2D">
      <w:r>
        <w:separator/>
      </w:r>
    </w:p>
  </w:endnote>
  <w:endnote w:type="continuationSeparator" w:id="0">
    <w:p w14:paraId="770393CD" w14:textId="77777777" w:rsidR="00D24D2D" w:rsidRDefault="00D2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165E6" w14:textId="77777777" w:rsidR="00D24D2D" w:rsidRDefault="00D24D2D">
      <w:r>
        <w:separator/>
      </w:r>
    </w:p>
  </w:footnote>
  <w:footnote w:type="continuationSeparator" w:id="0">
    <w:p w14:paraId="044464AF" w14:textId="77777777" w:rsidR="00D24D2D" w:rsidRDefault="00D24D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96051"/>
    <w:multiLevelType w:val="hybridMultilevel"/>
    <w:tmpl w:val="4C46878A"/>
    <w:lvl w:ilvl="0" w:tplc="37A63D6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8ED193B"/>
    <w:multiLevelType w:val="hybridMultilevel"/>
    <w:tmpl w:val="CDB64BFC"/>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8012302"/>
    <w:multiLevelType w:val="hybridMultilevel"/>
    <w:tmpl w:val="547EF654"/>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9556D59"/>
    <w:multiLevelType w:val="multilevel"/>
    <w:tmpl w:val="6586323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BF24E6"/>
    <w:multiLevelType w:val="multilevel"/>
    <w:tmpl w:val="2DBF2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94141A"/>
    <w:multiLevelType w:val="hybridMultilevel"/>
    <w:tmpl w:val="CDB64BFC"/>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6C1146"/>
    <w:multiLevelType w:val="hybridMultilevel"/>
    <w:tmpl w:val="9DFC5F90"/>
    <w:lvl w:ilvl="0" w:tplc="5B52C7F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4F106E3"/>
    <w:multiLevelType w:val="multilevel"/>
    <w:tmpl w:val="DA14C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68263CB"/>
    <w:multiLevelType w:val="hybridMultilevel"/>
    <w:tmpl w:val="547EF654"/>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C308BA"/>
    <w:multiLevelType w:val="multilevel"/>
    <w:tmpl w:val="79C30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207812"/>
    <w:multiLevelType w:val="hybridMultilevel"/>
    <w:tmpl w:val="9A82F16C"/>
    <w:lvl w:ilvl="0" w:tplc="4BDC8D9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3"/>
  </w:num>
  <w:num w:numId="4">
    <w:abstractNumId w:val="26"/>
  </w:num>
  <w:num w:numId="5">
    <w:abstractNumId w:val="3"/>
  </w:num>
  <w:num w:numId="6">
    <w:abstractNumId w:val="8"/>
  </w:num>
  <w:num w:numId="7">
    <w:abstractNumId w:val="21"/>
  </w:num>
  <w:num w:numId="8">
    <w:abstractNumId w:val="23"/>
  </w:num>
  <w:num w:numId="9">
    <w:abstractNumId w:val="12"/>
  </w:num>
  <w:num w:numId="10">
    <w:abstractNumId w:val="16"/>
  </w:num>
  <w:num w:numId="11">
    <w:abstractNumId w:val="30"/>
  </w:num>
  <w:num w:numId="12">
    <w:abstractNumId w:val="25"/>
  </w:num>
  <w:num w:numId="13">
    <w:abstractNumId w:val="17"/>
    <w:lvlOverride w:ilvl="0">
      <w:startOverride w:val="1"/>
    </w:lvlOverride>
  </w:num>
  <w:num w:numId="14">
    <w:abstractNumId w:val="18"/>
  </w:num>
  <w:num w:numId="15">
    <w:abstractNumId w:val="28"/>
  </w:num>
  <w:num w:numId="16">
    <w:abstractNumId w:val="24"/>
  </w:num>
  <w:num w:numId="17">
    <w:abstractNumId w:val="10"/>
  </w:num>
  <w:num w:numId="18">
    <w:abstractNumId w:val="9"/>
  </w:num>
  <w:num w:numId="19">
    <w:abstractNumId w:val="16"/>
  </w:num>
  <w:num w:numId="20">
    <w:abstractNumId w:val="14"/>
  </w:num>
  <w:num w:numId="21">
    <w:abstractNumId w:val="0"/>
  </w:num>
  <w:num w:numId="22">
    <w:abstractNumId w:val="2"/>
  </w:num>
  <w:num w:numId="23">
    <w:abstractNumId w:val="16"/>
  </w:num>
  <w:num w:numId="24">
    <w:abstractNumId w:val="29"/>
  </w:num>
  <w:num w:numId="25">
    <w:abstractNumId w:val="7"/>
  </w:num>
  <w:num w:numId="26">
    <w:abstractNumId w:val="22"/>
  </w:num>
  <w:num w:numId="27">
    <w:abstractNumId w:val="13"/>
  </w:num>
  <w:num w:numId="28">
    <w:abstractNumId w:val="20"/>
  </w:num>
  <w:num w:numId="29">
    <w:abstractNumId w:val="31"/>
  </w:num>
  <w:num w:numId="30">
    <w:abstractNumId w:val="1"/>
  </w:num>
  <w:num w:numId="31">
    <w:abstractNumId w:val="32"/>
  </w:num>
  <w:num w:numId="32">
    <w:abstractNumId w:val="15"/>
  </w:num>
  <w:num w:numId="33">
    <w:abstractNumId w:val="19"/>
  </w:num>
  <w:num w:numId="34">
    <w:abstractNumId w:val="27"/>
  </w:num>
  <w:num w:numId="35">
    <w:abstractNumId w:val="4"/>
  </w:num>
  <w:num w:numId="3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86F"/>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2552"/>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876CA"/>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73B"/>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0EA"/>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87E6A"/>
    <w:rsid w:val="0019227A"/>
    <w:rsid w:val="00195650"/>
    <w:rsid w:val="00195B63"/>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291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6E9"/>
    <w:rsid w:val="00246DE8"/>
    <w:rsid w:val="0025022A"/>
    <w:rsid w:val="00250854"/>
    <w:rsid w:val="0025228F"/>
    <w:rsid w:val="002530BE"/>
    <w:rsid w:val="00253E55"/>
    <w:rsid w:val="00257195"/>
    <w:rsid w:val="002578D8"/>
    <w:rsid w:val="002608B8"/>
    <w:rsid w:val="00260AA0"/>
    <w:rsid w:val="002613A5"/>
    <w:rsid w:val="00263665"/>
    <w:rsid w:val="00267504"/>
    <w:rsid w:val="00267881"/>
    <w:rsid w:val="002701DE"/>
    <w:rsid w:val="00270C9C"/>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373"/>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3B9"/>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503D"/>
    <w:rsid w:val="00366FA1"/>
    <w:rsid w:val="003675ED"/>
    <w:rsid w:val="00367757"/>
    <w:rsid w:val="0037004C"/>
    <w:rsid w:val="003703CB"/>
    <w:rsid w:val="0037119B"/>
    <w:rsid w:val="003716D6"/>
    <w:rsid w:val="00371EED"/>
    <w:rsid w:val="00372A7D"/>
    <w:rsid w:val="00373E10"/>
    <w:rsid w:val="0037427C"/>
    <w:rsid w:val="00376BF7"/>
    <w:rsid w:val="00380EBB"/>
    <w:rsid w:val="0038195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97F59"/>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3971"/>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071A"/>
    <w:rsid w:val="004122AC"/>
    <w:rsid w:val="004131D9"/>
    <w:rsid w:val="0041390E"/>
    <w:rsid w:val="00414BB3"/>
    <w:rsid w:val="00415963"/>
    <w:rsid w:val="00415E54"/>
    <w:rsid w:val="0041669D"/>
    <w:rsid w:val="00416961"/>
    <w:rsid w:val="00416AC5"/>
    <w:rsid w:val="00416AC6"/>
    <w:rsid w:val="004201F7"/>
    <w:rsid w:val="00421EAB"/>
    <w:rsid w:val="00425F6E"/>
    <w:rsid w:val="0042735E"/>
    <w:rsid w:val="00432B51"/>
    <w:rsid w:val="00433E63"/>
    <w:rsid w:val="00434388"/>
    <w:rsid w:val="00434BE2"/>
    <w:rsid w:val="00435C19"/>
    <w:rsid w:val="00435C42"/>
    <w:rsid w:val="00437000"/>
    <w:rsid w:val="00437731"/>
    <w:rsid w:val="00437A99"/>
    <w:rsid w:val="00442CDB"/>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2F2"/>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221"/>
    <w:rsid w:val="0048744D"/>
    <w:rsid w:val="004905B3"/>
    <w:rsid w:val="004911B8"/>
    <w:rsid w:val="0049166A"/>
    <w:rsid w:val="00491804"/>
    <w:rsid w:val="00491C2A"/>
    <w:rsid w:val="00491F4A"/>
    <w:rsid w:val="00492263"/>
    <w:rsid w:val="00492450"/>
    <w:rsid w:val="004938DF"/>
    <w:rsid w:val="00493D19"/>
    <w:rsid w:val="00494A79"/>
    <w:rsid w:val="00494E2C"/>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485"/>
    <w:rsid w:val="004C7705"/>
    <w:rsid w:val="004C7FB5"/>
    <w:rsid w:val="004D028C"/>
    <w:rsid w:val="004D0597"/>
    <w:rsid w:val="004D221A"/>
    <w:rsid w:val="004D244F"/>
    <w:rsid w:val="004D5606"/>
    <w:rsid w:val="004D6157"/>
    <w:rsid w:val="004D679B"/>
    <w:rsid w:val="004E118E"/>
    <w:rsid w:val="004E1D68"/>
    <w:rsid w:val="004E22D6"/>
    <w:rsid w:val="004E427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48F8"/>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F5"/>
    <w:rsid w:val="00566E95"/>
    <w:rsid w:val="0056791E"/>
    <w:rsid w:val="00567A03"/>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6001DE"/>
    <w:rsid w:val="0060045A"/>
    <w:rsid w:val="00600BB7"/>
    <w:rsid w:val="00600D9E"/>
    <w:rsid w:val="00600E5D"/>
    <w:rsid w:val="006012B9"/>
    <w:rsid w:val="00602547"/>
    <w:rsid w:val="00602FF4"/>
    <w:rsid w:val="006050BD"/>
    <w:rsid w:val="006050F1"/>
    <w:rsid w:val="006060C3"/>
    <w:rsid w:val="00606F7E"/>
    <w:rsid w:val="00607113"/>
    <w:rsid w:val="0060743C"/>
    <w:rsid w:val="0060769F"/>
    <w:rsid w:val="006079DE"/>
    <w:rsid w:val="00610758"/>
    <w:rsid w:val="0061083C"/>
    <w:rsid w:val="0061138D"/>
    <w:rsid w:val="00611465"/>
    <w:rsid w:val="00611D7A"/>
    <w:rsid w:val="006142A8"/>
    <w:rsid w:val="00614878"/>
    <w:rsid w:val="00614FF0"/>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127D"/>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952"/>
    <w:rsid w:val="00666C1F"/>
    <w:rsid w:val="00666DD8"/>
    <w:rsid w:val="006705F0"/>
    <w:rsid w:val="00670B5A"/>
    <w:rsid w:val="00670B7C"/>
    <w:rsid w:val="00670E91"/>
    <w:rsid w:val="00671283"/>
    <w:rsid w:val="006716A1"/>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4E6"/>
    <w:rsid w:val="0068764D"/>
    <w:rsid w:val="006906C2"/>
    <w:rsid w:val="00690D77"/>
    <w:rsid w:val="00693118"/>
    <w:rsid w:val="00693A52"/>
    <w:rsid w:val="00694F02"/>
    <w:rsid w:val="00696285"/>
    <w:rsid w:val="006A2FC8"/>
    <w:rsid w:val="006A443D"/>
    <w:rsid w:val="006A4BC4"/>
    <w:rsid w:val="006A664F"/>
    <w:rsid w:val="006A6838"/>
    <w:rsid w:val="006A6996"/>
    <w:rsid w:val="006A6C31"/>
    <w:rsid w:val="006A74A5"/>
    <w:rsid w:val="006B007A"/>
    <w:rsid w:val="006B10CD"/>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DB"/>
    <w:rsid w:val="006F6F67"/>
    <w:rsid w:val="006F70C1"/>
    <w:rsid w:val="006F736D"/>
    <w:rsid w:val="006F7573"/>
    <w:rsid w:val="006F77CF"/>
    <w:rsid w:val="006F7ADA"/>
    <w:rsid w:val="00700BE2"/>
    <w:rsid w:val="007011A6"/>
    <w:rsid w:val="00702276"/>
    <w:rsid w:val="00702820"/>
    <w:rsid w:val="0070283A"/>
    <w:rsid w:val="00703478"/>
    <w:rsid w:val="00703CB7"/>
    <w:rsid w:val="00703F1B"/>
    <w:rsid w:val="00704F17"/>
    <w:rsid w:val="00705FA1"/>
    <w:rsid w:val="007060C9"/>
    <w:rsid w:val="00707064"/>
    <w:rsid w:val="00707D3A"/>
    <w:rsid w:val="0071066D"/>
    <w:rsid w:val="007125B7"/>
    <w:rsid w:val="00712AA2"/>
    <w:rsid w:val="00712F5A"/>
    <w:rsid w:val="007132D7"/>
    <w:rsid w:val="007136BA"/>
    <w:rsid w:val="00713E47"/>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3D2"/>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436"/>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0D91"/>
    <w:rsid w:val="007A1AA3"/>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337"/>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750"/>
    <w:rsid w:val="00814156"/>
    <w:rsid w:val="00814BA3"/>
    <w:rsid w:val="00815FB3"/>
    <w:rsid w:val="0081673E"/>
    <w:rsid w:val="00822F59"/>
    <w:rsid w:val="0082326C"/>
    <w:rsid w:val="008236A1"/>
    <w:rsid w:val="00824E9B"/>
    <w:rsid w:val="00826975"/>
    <w:rsid w:val="00827178"/>
    <w:rsid w:val="00827BE8"/>
    <w:rsid w:val="0083056C"/>
    <w:rsid w:val="008316E1"/>
    <w:rsid w:val="0083245A"/>
    <w:rsid w:val="00832EE8"/>
    <w:rsid w:val="00833076"/>
    <w:rsid w:val="008341DD"/>
    <w:rsid w:val="00835204"/>
    <w:rsid w:val="0083568C"/>
    <w:rsid w:val="00835A33"/>
    <w:rsid w:val="0083606D"/>
    <w:rsid w:val="00836974"/>
    <w:rsid w:val="00837EEB"/>
    <w:rsid w:val="008421D3"/>
    <w:rsid w:val="00842F5B"/>
    <w:rsid w:val="00843B67"/>
    <w:rsid w:val="0084422A"/>
    <w:rsid w:val="00847222"/>
    <w:rsid w:val="00847343"/>
    <w:rsid w:val="00847778"/>
    <w:rsid w:val="00850C8D"/>
    <w:rsid w:val="00850DCF"/>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6F56"/>
    <w:rsid w:val="008E726F"/>
    <w:rsid w:val="008E79CD"/>
    <w:rsid w:val="008E7DBA"/>
    <w:rsid w:val="008F061F"/>
    <w:rsid w:val="008F1DD5"/>
    <w:rsid w:val="008F23B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0FA3"/>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CDE"/>
    <w:rsid w:val="00922D7C"/>
    <w:rsid w:val="009239BB"/>
    <w:rsid w:val="0092516E"/>
    <w:rsid w:val="00926114"/>
    <w:rsid w:val="00927857"/>
    <w:rsid w:val="00930D5D"/>
    <w:rsid w:val="00931E63"/>
    <w:rsid w:val="00932114"/>
    <w:rsid w:val="00932976"/>
    <w:rsid w:val="00932AE1"/>
    <w:rsid w:val="00933D96"/>
    <w:rsid w:val="009345CA"/>
    <w:rsid w:val="00934889"/>
    <w:rsid w:val="00935166"/>
    <w:rsid w:val="00935487"/>
    <w:rsid w:val="009363EA"/>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25D"/>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676C"/>
    <w:rsid w:val="009A722D"/>
    <w:rsid w:val="009A7356"/>
    <w:rsid w:val="009B05A8"/>
    <w:rsid w:val="009B261B"/>
    <w:rsid w:val="009B2BFE"/>
    <w:rsid w:val="009B3419"/>
    <w:rsid w:val="009B350B"/>
    <w:rsid w:val="009B3D69"/>
    <w:rsid w:val="009B5128"/>
    <w:rsid w:val="009B6FA1"/>
    <w:rsid w:val="009C04F8"/>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3EBC"/>
    <w:rsid w:val="009F458D"/>
    <w:rsid w:val="009F5C3D"/>
    <w:rsid w:val="009F6450"/>
    <w:rsid w:val="00A007DD"/>
    <w:rsid w:val="00A03496"/>
    <w:rsid w:val="00A0622B"/>
    <w:rsid w:val="00A06BFC"/>
    <w:rsid w:val="00A07243"/>
    <w:rsid w:val="00A07ACA"/>
    <w:rsid w:val="00A10593"/>
    <w:rsid w:val="00A10749"/>
    <w:rsid w:val="00A11DA6"/>
    <w:rsid w:val="00A140CC"/>
    <w:rsid w:val="00A141D5"/>
    <w:rsid w:val="00A142CE"/>
    <w:rsid w:val="00A16333"/>
    <w:rsid w:val="00A16A4C"/>
    <w:rsid w:val="00A21B43"/>
    <w:rsid w:val="00A21B51"/>
    <w:rsid w:val="00A21FB9"/>
    <w:rsid w:val="00A22E52"/>
    <w:rsid w:val="00A243EE"/>
    <w:rsid w:val="00A2699F"/>
    <w:rsid w:val="00A26A1E"/>
    <w:rsid w:val="00A26D65"/>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7712F"/>
    <w:rsid w:val="00A77DD6"/>
    <w:rsid w:val="00A8149B"/>
    <w:rsid w:val="00A81C95"/>
    <w:rsid w:val="00A8205B"/>
    <w:rsid w:val="00A8255B"/>
    <w:rsid w:val="00A82733"/>
    <w:rsid w:val="00A83254"/>
    <w:rsid w:val="00A83501"/>
    <w:rsid w:val="00A83E7D"/>
    <w:rsid w:val="00A83ED4"/>
    <w:rsid w:val="00A863EE"/>
    <w:rsid w:val="00A86B0C"/>
    <w:rsid w:val="00A879FD"/>
    <w:rsid w:val="00A928E5"/>
    <w:rsid w:val="00A934D0"/>
    <w:rsid w:val="00A9431E"/>
    <w:rsid w:val="00A94392"/>
    <w:rsid w:val="00A95754"/>
    <w:rsid w:val="00A9721B"/>
    <w:rsid w:val="00AA0F21"/>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0CB6"/>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372C4"/>
    <w:rsid w:val="00B37DFA"/>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9F1"/>
    <w:rsid w:val="00B82E23"/>
    <w:rsid w:val="00B83BC7"/>
    <w:rsid w:val="00B83F14"/>
    <w:rsid w:val="00B84852"/>
    <w:rsid w:val="00B85142"/>
    <w:rsid w:val="00B86576"/>
    <w:rsid w:val="00B87873"/>
    <w:rsid w:val="00B90FD9"/>
    <w:rsid w:val="00B91C80"/>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752"/>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5AE8"/>
    <w:rsid w:val="00BD5E3C"/>
    <w:rsid w:val="00BD5FF5"/>
    <w:rsid w:val="00BD64F8"/>
    <w:rsid w:val="00BD6937"/>
    <w:rsid w:val="00BE0351"/>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4490"/>
    <w:rsid w:val="00BF6172"/>
    <w:rsid w:val="00BF639F"/>
    <w:rsid w:val="00BF6C8A"/>
    <w:rsid w:val="00BF77D6"/>
    <w:rsid w:val="00C0058C"/>
    <w:rsid w:val="00C01590"/>
    <w:rsid w:val="00C04139"/>
    <w:rsid w:val="00C042AF"/>
    <w:rsid w:val="00C049A2"/>
    <w:rsid w:val="00C06126"/>
    <w:rsid w:val="00C06C41"/>
    <w:rsid w:val="00C11121"/>
    <w:rsid w:val="00C11712"/>
    <w:rsid w:val="00C118E0"/>
    <w:rsid w:val="00C12878"/>
    <w:rsid w:val="00C136A6"/>
    <w:rsid w:val="00C138D6"/>
    <w:rsid w:val="00C168C6"/>
    <w:rsid w:val="00C16A56"/>
    <w:rsid w:val="00C170B6"/>
    <w:rsid w:val="00C17175"/>
    <w:rsid w:val="00C17D9F"/>
    <w:rsid w:val="00C20182"/>
    <w:rsid w:val="00C20F4E"/>
    <w:rsid w:val="00C22470"/>
    <w:rsid w:val="00C226E7"/>
    <w:rsid w:val="00C2412B"/>
    <w:rsid w:val="00C2448E"/>
    <w:rsid w:val="00C24E1D"/>
    <w:rsid w:val="00C2694A"/>
    <w:rsid w:val="00C322F9"/>
    <w:rsid w:val="00C33600"/>
    <w:rsid w:val="00C344DF"/>
    <w:rsid w:val="00C367B1"/>
    <w:rsid w:val="00C37A62"/>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6CDD"/>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A5F"/>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257"/>
    <w:rsid w:val="00CD1A92"/>
    <w:rsid w:val="00CD1F55"/>
    <w:rsid w:val="00CD34F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A3B"/>
    <w:rsid w:val="00D17D34"/>
    <w:rsid w:val="00D20A32"/>
    <w:rsid w:val="00D233A3"/>
    <w:rsid w:val="00D2389D"/>
    <w:rsid w:val="00D24B5B"/>
    <w:rsid w:val="00D24D2D"/>
    <w:rsid w:val="00D25335"/>
    <w:rsid w:val="00D25934"/>
    <w:rsid w:val="00D25C6F"/>
    <w:rsid w:val="00D2660D"/>
    <w:rsid w:val="00D317C2"/>
    <w:rsid w:val="00D32033"/>
    <w:rsid w:val="00D322C4"/>
    <w:rsid w:val="00D32B0C"/>
    <w:rsid w:val="00D34B96"/>
    <w:rsid w:val="00D377E1"/>
    <w:rsid w:val="00D405E0"/>
    <w:rsid w:val="00D40C3D"/>
    <w:rsid w:val="00D413F6"/>
    <w:rsid w:val="00D41622"/>
    <w:rsid w:val="00D44952"/>
    <w:rsid w:val="00D44B56"/>
    <w:rsid w:val="00D45A5D"/>
    <w:rsid w:val="00D46BB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2DE4"/>
    <w:rsid w:val="00D9417C"/>
    <w:rsid w:val="00D949C7"/>
    <w:rsid w:val="00D94E69"/>
    <w:rsid w:val="00D952E4"/>
    <w:rsid w:val="00D955D5"/>
    <w:rsid w:val="00D95B22"/>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0E1"/>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10"/>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4174"/>
    <w:rsid w:val="00E96FDD"/>
    <w:rsid w:val="00E9713D"/>
    <w:rsid w:val="00E973A9"/>
    <w:rsid w:val="00EA0279"/>
    <w:rsid w:val="00EA1FBE"/>
    <w:rsid w:val="00EA251F"/>
    <w:rsid w:val="00EA32CC"/>
    <w:rsid w:val="00EA3C06"/>
    <w:rsid w:val="00EA6667"/>
    <w:rsid w:val="00EA6D06"/>
    <w:rsid w:val="00EB08DC"/>
    <w:rsid w:val="00EB0C8A"/>
    <w:rsid w:val="00EB38BB"/>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413"/>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6CAE"/>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919"/>
    <w:rsid w:val="00F84C75"/>
    <w:rsid w:val="00F858AF"/>
    <w:rsid w:val="00F86253"/>
    <w:rsid w:val="00F868E5"/>
    <w:rsid w:val="00F9063E"/>
    <w:rsid w:val="00F90AD2"/>
    <w:rsid w:val="00F91E87"/>
    <w:rsid w:val="00F922C3"/>
    <w:rsid w:val="00F930E2"/>
    <w:rsid w:val="00F942F0"/>
    <w:rsid w:val="00F943F2"/>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0A27"/>
    <w:rsid w:val="00FC283B"/>
    <w:rsid w:val="00FC29D1"/>
    <w:rsid w:val="00FC3AB6"/>
    <w:rsid w:val="00FC46CF"/>
    <w:rsid w:val="00FC4959"/>
    <w:rsid w:val="00FC4E0F"/>
    <w:rsid w:val="00FC4EA1"/>
    <w:rsid w:val="00FC4F55"/>
    <w:rsid w:val="00FC7619"/>
    <w:rsid w:val="00FC7805"/>
    <w:rsid w:val="00FC7ABA"/>
    <w:rsid w:val="00FD09D6"/>
    <w:rsid w:val="00FD1CA6"/>
    <w:rsid w:val="00FD24DB"/>
    <w:rsid w:val="00FD2A85"/>
    <w:rsid w:val="00FD2EF1"/>
    <w:rsid w:val="00FD41F9"/>
    <w:rsid w:val="00FD46A2"/>
    <w:rsid w:val="00FD52EB"/>
    <w:rsid w:val="00FD7726"/>
    <w:rsid w:val="00FE106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paragraph" w:customStyle="1" w:styleId="14">
    <w:name w:val="列出段落1"/>
    <w:basedOn w:val="a2"/>
    <w:rsid w:val="009F3EBC"/>
    <w:pPr>
      <w:spacing w:before="100" w:beforeAutospacing="1"/>
      <w:ind w:left="720"/>
      <w:contextualSpacing/>
    </w:pPr>
    <w:rPr>
      <w:rFonts w:eastAsia="宋体"/>
      <w:sz w:val="24"/>
      <w:szCs w:val="24"/>
      <w:lang w:val="en-US" w:eastAsia="zh-CN"/>
    </w:rPr>
  </w:style>
  <w:style w:type="paragraph" w:styleId="afc">
    <w:name w:val="Normal (Web)"/>
    <w:basedOn w:val="a2"/>
    <w:uiPriority w:val="99"/>
    <w:unhideWhenUsed/>
    <w:rsid w:val="00D17A3B"/>
    <w:pPr>
      <w:spacing w:before="100" w:beforeAutospacing="1" w:after="100" w:afterAutospacing="1" w:line="276" w:lineRule="auto"/>
    </w:pPr>
    <w:rPr>
      <w:rFonts w:ascii="Calibri" w:eastAsia="Calibri" w:hAnsi="Calibri"/>
      <w:sz w:val="24"/>
      <w:szCs w:val="22"/>
      <w:lang w:val="en-US" w:eastAsia="zh-CN"/>
    </w:rPr>
  </w:style>
  <w:style w:type="character" w:customStyle="1" w:styleId="4Char">
    <w:name w:val="标题 4 Char"/>
    <w:link w:val="41"/>
    <w:rsid w:val="00195B63"/>
    <w:rPr>
      <w:rFonts w:ascii="Arial" w:eastAsia="Times New Roman" w:hAnsi="Arial"/>
      <w:sz w:val="24"/>
      <w:lang w:val="en-GB"/>
    </w:rPr>
  </w:style>
  <w:style w:type="character" w:customStyle="1" w:styleId="3Char">
    <w:name w:val="标题 3 Char"/>
    <w:link w:val="3"/>
    <w:rsid w:val="00195B63"/>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17C15-680D-440F-9895-D55963A9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3508</Words>
  <Characters>19998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2021-10-21T10:39:00Z</dcterms:created>
  <dcterms:modified xsi:type="dcterms:W3CDTF">2021-10-22T04:27:00Z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(3)Ha7zV8L5QXCsDStaF9RnDogTXQtQ2YmqTD7S2cGXN/GjF4M1vpLPDR+z+bwrG7rQBb3QjQLA
EujFrriHWqgMsU0251/oxR37FItZxnSw7CW73n20SSIdurqLyAUOqBN5G/M8RNb0VW4zpnL+
2MT7FpQr1py3kxqtrQl7dgOqwZg6U6iKhIscVqTErU0/VJb2PJMtJwd45BgeuwbuBR5Pq5Fj
S6LJQZ7v4VW06otmX9</vt:lpwstr>
  </property>
  <property fmtid="{D5CDD505-2E9C-101B-9397-08002B2CF9AE}" pid="17" name="_2015_ms_pID_7253431">
    <vt:lpwstr>1Jx3LxNFoPay6wRhNt67Y+n+ZSfyI+76R0culZrEvFDHgG6kyb79W8
S3VXtbyRBNpndyQYA4vCTwWOpVE5MikQkWPRuO29j/02XlbMu0MjHK61wPzquC4fUCxDZeTf
8u1vaslW739Aoaidd+xVgML3naCLoA8w2I5wDaetwzHO2MUwaxjZs5lmPUNuAKESnyFaI/+J
w7pv2clObmAZbvxZjKwrYhoI8mJxwtbgJV5p</vt:lpwstr>
  </property>
  <property fmtid="{D5CDD505-2E9C-101B-9397-08002B2CF9AE}" pid="18" name="_2015_ms_pID_7253432">
    <vt:lpwstr>WQ==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